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8" w:type="dxa"/>
        <w:tblLayout w:type="fixed"/>
        <w:tblLook w:val="0000" w:firstRow="0" w:lastRow="0" w:firstColumn="0" w:lastColumn="0" w:noHBand="0" w:noVBand="0"/>
      </w:tblPr>
      <w:tblGrid>
        <w:gridCol w:w="3348"/>
        <w:gridCol w:w="6000"/>
      </w:tblGrid>
      <w:tr w:rsidR="00A01525" w:rsidRPr="00A01525" w:rsidTr="00185948">
        <w:trPr>
          <w:trHeight w:val="426"/>
        </w:trPr>
        <w:tc>
          <w:tcPr>
            <w:tcW w:w="3348" w:type="dxa"/>
          </w:tcPr>
          <w:p w:rsidR="00A01525" w:rsidRPr="00A01525" w:rsidRDefault="00A01525" w:rsidP="00A01525">
            <w:pPr>
              <w:keepNext/>
              <w:spacing w:before="40" w:after="0" w:line="240" w:lineRule="auto"/>
              <w:outlineLvl w:val="0"/>
              <w:rPr>
                <w:rFonts w:ascii="Times New Roman" w:eastAsia="Times New Roman" w:hAnsi="Times New Roman" w:cs="Times New Roman"/>
                <w:sz w:val="26"/>
                <w:szCs w:val="26"/>
              </w:rPr>
            </w:pPr>
            <w:r w:rsidRPr="00A01525">
              <w:rPr>
                <w:rFonts w:ascii="Times New Roman" w:eastAsia="Times New Roman" w:hAnsi="Times New Roman" w:cs="Times New Roman"/>
                <w:sz w:val="26"/>
                <w:szCs w:val="26"/>
              </w:rPr>
              <w:t>UBND TỈNH NINH THUẬN</w:t>
            </w:r>
          </w:p>
          <w:p w:rsidR="00A01525" w:rsidRPr="00A01525" w:rsidRDefault="00A01525" w:rsidP="00A01525">
            <w:pPr>
              <w:spacing w:after="0" w:line="240" w:lineRule="auto"/>
              <w:jc w:val="center"/>
              <w:rPr>
                <w:rFonts w:ascii="Times New Roman" w:eastAsia="Times New Roman" w:hAnsi="Times New Roman" w:cs="Times New Roman"/>
                <w:sz w:val="26"/>
                <w:szCs w:val="26"/>
              </w:rPr>
            </w:pPr>
            <w:r w:rsidRPr="00A01525">
              <w:rPr>
                <w:rFonts w:ascii="Times New Roman" w:eastAsia="Times New Roman" w:hAnsi="Times New Roman" w:cs="Times New Roman"/>
                <w:b/>
                <w:sz w:val="26"/>
                <w:szCs w:val="26"/>
              </w:rPr>
              <w:t>SỞ CÔNG THƯƠNG</w:t>
            </w:r>
          </w:p>
        </w:tc>
        <w:tc>
          <w:tcPr>
            <w:tcW w:w="6000" w:type="dxa"/>
          </w:tcPr>
          <w:p w:rsidR="00A01525" w:rsidRPr="00A01525" w:rsidRDefault="00A01525" w:rsidP="00A01525">
            <w:pPr>
              <w:keepNext/>
              <w:spacing w:before="40" w:after="0" w:line="240" w:lineRule="auto"/>
              <w:outlineLvl w:val="0"/>
              <w:rPr>
                <w:rFonts w:ascii="Times New Roman" w:eastAsia="Times New Roman" w:hAnsi="Times New Roman" w:cs="Times New Roman"/>
                <w:b/>
                <w:sz w:val="26"/>
                <w:szCs w:val="26"/>
              </w:rPr>
            </w:pPr>
            <w:r w:rsidRPr="00A01525">
              <w:rPr>
                <w:rFonts w:ascii="Times New Roman" w:eastAsia="Times New Roman" w:hAnsi="Times New Roman" w:cs="Times New Roman"/>
                <w:b/>
                <w:sz w:val="26"/>
                <w:szCs w:val="26"/>
              </w:rPr>
              <w:t xml:space="preserve">CỘNG HOÀ XÃ HỘI CHỦ NGHĨA VIỆT </w:t>
            </w:r>
            <w:smartTag w:uri="urn:schemas-microsoft-com:office:smarttags" w:element="country-region">
              <w:smartTag w:uri="urn:schemas-microsoft-com:office:smarttags" w:element="place">
                <w:r w:rsidRPr="00A01525">
                  <w:rPr>
                    <w:rFonts w:ascii="Times New Roman" w:eastAsia="Times New Roman" w:hAnsi="Times New Roman" w:cs="Times New Roman"/>
                    <w:b/>
                    <w:sz w:val="26"/>
                    <w:szCs w:val="26"/>
                  </w:rPr>
                  <w:t>NAM</w:t>
                </w:r>
              </w:smartTag>
            </w:smartTag>
          </w:p>
          <w:p w:rsidR="00A01525" w:rsidRPr="00A01525" w:rsidRDefault="00A01525" w:rsidP="00A01525">
            <w:pPr>
              <w:spacing w:after="0" w:line="240" w:lineRule="auto"/>
              <w:jc w:val="center"/>
              <w:rPr>
                <w:rFonts w:ascii="Times New Roman" w:eastAsia="Times New Roman" w:hAnsi="Times New Roman" w:cs="Times New Roman"/>
                <w:b/>
                <w:sz w:val="28"/>
                <w:szCs w:val="28"/>
                <w:lang w:val="vi-VN"/>
              </w:rPr>
            </w:pPr>
            <w:r w:rsidRPr="00A01525">
              <w:rPr>
                <w:rFonts w:ascii="Times New Roman" w:eastAsia="Times New Roman" w:hAnsi="Times New Roman" w:cs="Times New Roman"/>
                <w:b/>
                <w:sz w:val="28"/>
                <w:szCs w:val="28"/>
                <w:lang w:val="vi-VN"/>
              </w:rPr>
              <w:t>Độc lập - Tự do - Hạnh phúc</w:t>
            </w:r>
          </w:p>
        </w:tc>
      </w:tr>
      <w:tr w:rsidR="00A01525" w:rsidRPr="00A01525" w:rsidTr="00185948">
        <w:tc>
          <w:tcPr>
            <w:tcW w:w="3348" w:type="dxa"/>
          </w:tcPr>
          <w:p w:rsidR="00A01525" w:rsidRPr="00A01525" w:rsidRDefault="00A01525" w:rsidP="00A01525">
            <w:pPr>
              <w:spacing w:after="0" w:line="240" w:lineRule="auto"/>
              <w:jc w:val="center"/>
              <w:rPr>
                <w:rFonts w:ascii="Times New Roman" w:eastAsia="Times New Roman" w:hAnsi="Times New Roman" w:cs="Times New Roman"/>
                <w:sz w:val="26"/>
                <w:szCs w:val="26"/>
                <w:vertAlign w:val="superscript"/>
              </w:rPr>
            </w:pPr>
            <w:r w:rsidRPr="00A01525">
              <w:rPr>
                <w:rFonts w:ascii="Times New Roman" w:eastAsia="Times New Roman" w:hAnsi="Times New Roman" w:cs="Times New Roman"/>
                <w:sz w:val="26"/>
                <w:szCs w:val="26"/>
                <w:vertAlign w:val="superscript"/>
              </w:rPr>
              <w:t>________________</w:t>
            </w:r>
          </w:p>
        </w:tc>
        <w:tc>
          <w:tcPr>
            <w:tcW w:w="6000" w:type="dxa"/>
          </w:tcPr>
          <w:p w:rsidR="00A01525" w:rsidRPr="00A01525" w:rsidRDefault="00A01525" w:rsidP="00A01525">
            <w:pPr>
              <w:spacing w:after="0" w:line="240" w:lineRule="auto"/>
              <w:jc w:val="center"/>
              <w:rPr>
                <w:rFonts w:ascii="Times New Roman" w:eastAsia="Times New Roman" w:hAnsi="Times New Roman" w:cs="Times New Roman"/>
                <w:bCs/>
                <w:sz w:val="26"/>
                <w:szCs w:val="26"/>
              </w:rPr>
            </w:pPr>
            <w:r w:rsidRPr="00A01525">
              <w:rPr>
                <w:rFonts w:ascii="Times New Roman" w:eastAsia="Times New Roman" w:hAnsi="Times New Roman" w:cs="Times New Roman"/>
                <w:bCs/>
                <w:sz w:val="26"/>
                <w:szCs w:val="26"/>
                <w:vertAlign w:val="superscript"/>
              </w:rPr>
              <w:t xml:space="preserve">_________________________________________ </w:t>
            </w:r>
          </w:p>
        </w:tc>
      </w:tr>
      <w:tr w:rsidR="00A01525" w:rsidRPr="00A01525" w:rsidTr="00185948">
        <w:tc>
          <w:tcPr>
            <w:tcW w:w="3348" w:type="dxa"/>
          </w:tcPr>
          <w:p w:rsidR="00A01525" w:rsidRPr="00A01525" w:rsidRDefault="00A01525" w:rsidP="00663F34">
            <w:pPr>
              <w:spacing w:after="0" w:line="240" w:lineRule="auto"/>
              <w:jc w:val="center"/>
              <w:rPr>
                <w:rFonts w:ascii="Times New Roman" w:eastAsia="Times New Roman" w:hAnsi="Times New Roman" w:cs="Times New Roman"/>
                <w:bCs/>
                <w:sz w:val="26"/>
                <w:szCs w:val="26"/>
              </w:rPr>
            </w:pPr>
            <w:r w:rsidRPr="00A01525">
              <w:rPr>
                <w:rFonts w:ascii="Times New Roman" w:eastAsia="Times New Roman" w:hAnsi="Times New Roman" w:cs="Times New Roman"/>
                <w:bCs/>
                <w:sz w:val="26"/>
                <w:szCs w:val="26"/>
              </w:rPr>
              <w:t>Số:            /TTr-SCT</w:t>
            </w:r>
          </w:p>
        </w:tc>
        <w:tc>
          <w:tcPr>
            <w:tcW w:w="6000" w:type="dxa"/>
          </w:tcPr>
          <w:p w:rsidR="00A01525" w:rsidRPr="00A01525" w:rsidRDefault="00A01525" w:rsidP="00A377BA">
            <w:pPr>
              <w:keepNext/>
              <w:tabs>
                <w:tab w:val="left" w:pos="2552"/>
                <w:tab w:val="left" w:leader="dot" w:pos="7088"/>
              </w:tabs>
              <w:spacing w:after="0" w:line="240" w:lineRule="auto"/>
              <w:jc w:val="center"/>
              <w:outlineLvl w:val="2"/>
              <w:rPr>
                <w:rFonts w:ascii="Times New Roman" w:eastAsia="Times New Roman" w:hAnsi="Times New Roman" w:cs="Times New Roman"/>
                <w:i/>
                <w:sz w:val="26"/>
                <w:szCs w:val="26"/>
              </w:rPr>
            </w:pPr>
            <w:r w:rsidRPr="00A01525">
              <w:rPr>
                <w:rFonts w:ascii="Times New Roman" w:eastAsia="Times New Roman" w:hAnsi="Times New Roman" w:cs="Times New Roman"/>
                <w:i/>
                <w:sz w:val="26"/>
                <w:szCs w:val="26"/>
              </w:rPr>
              <w:t xml:space="preserve">Ninh Thuận, ngày         tháng </w:t>
            </w:r>
            <w:r w:rsidR="00694291">
              <w:rPr>
                <w:rFonts w:ascii="Times New Roman" w:eastAsia="Times New Roman" w:hAnsi="Times New Roman" w:cs="Times New Roman"/>
                <w:i/>
                <w:sz w:val="26"/>
                <w:szCs w:val="26"/>
              </w:rPr>
              <w:t xml:space="preserve">     </w:t>
            </w:r>
            <w:r w:rsidRPr="00A01525">
              <w:rPr>
                <w:rFonts w:ascii="Times New Roman" w:eastAsia="Times New Roman" w:hAnsi="Times New Roman" w:cs="Times New Roman"/>
                <w:i/>
                <w:sz w:val="26"/>
                <w:szCs w:val="26"/>
              </w:rPr>
              <w:t xml:space="preserve"> năm 20</w:t>
            </w:r>
            <w:r w:rsidR="00A377BA">
              <w:rPr>
                <w:rFonts w:ascii="Times New Roman" w:eastAsia="Times New Roman" w:hAnsi="Times New Roman" w:cs="Times New Roman"/>
                <w:i/>
                <w:sz w:val="26"/>
                <w:szCs w:val="26"/>
              </w:rPr>
              <w:t>22</w:t>
            </w:r>
          </w:p>
        </w:tc>
      </w:tr>
    </w:tbl>
    <w:p w:rsidR="00A01525" w:rsidRPr="00A01525" w:rsidRDefault="005F089D" w:rsidP="00A01525">
      <w:pPr>
        <w:spacing w:after="0" w:line="240" w:lineRule="auto"/>
        <w:jc w:val="both"/>
        <w:rPr>
          <w:rFonts w:ascii="Times New Roman" w:eastAsia="Times New Roman" w:hAnsi="Times New Roman" w:cs="Times New Roman"/>
          <w:b/>
          <w:bCs/>
          <w:sz w:val="28"/>
          <w:szCs w:val="28"/>
        </w:rPr>
      </w:pPr>
      <w:bookmarkStart w:id="0" w:name="_GoBack"/>
      <w:bookmarkEnd w:id="0"/>
      <w:r>
        <w:rPr>
          <w:rFonts w:ascii="Times New Roman" w:eastAsia="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18EC46E0" wp14:editId="3B67D1A6">
                <wp:simplePos x="0" y="0"/>
                <wp:positionH relativeFrom="column">
                  <wp:posOffset>505724</wp:posOffset>
                </wp:positionH>
                <wp:positionV relativeFrom="paragraph">
                  <wp:posOffset>80010</wp:posOffset>
                </wp:positionV>
                <wp:extent cx="1068705" cy="342900"/>
                <wp:effectExtent l="0" t="0" r="1714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342900"/>
                        </a:xfrm>
                        <a:prstGeom prst="rect">
                          <a:avLst/>
                        </a:prstGeom>
                        <a:solidFill>
                          <a:srgbClr val="FFFFFF"/>
                        </a:solidFill>
                        <a:ln w="9525">
                          <a:solidFill>
                            <a:srgbClr val="000000"/>
                          </a:solidFill>
                          <a:miter lim="800000"/>
                          <a:headEnd/>
                          <a:tailEnd/>
                        </a:ln>
                      </wps:spPr>
                      <wps:txbx>
                        <w:txbxContent>
                          <w:p w:rsidR="005F089D" w:rsidRPr="005F089D" w:rsidRDefault="005F089D" w:rsidP="0078685A">
                            <w:pPr>
                              <w:spacing w:before="40"/>
                              <w:rPr>
                                <w:rFonts w:ascii="Times New Roman" w:hAnsi="Times New Roman" w:cs="Times New Roman"/>
                                <w:b/>
                                <w:sz w:val="24"/>
                                <w:szCs w:val="24"/>
                              </w:rPr>
                            </w:pPr>
                            <w:r>
                              <w:rPr>
                                <w:sz w:val="24"/>
                                <w:szCs w:val="24"/>
                              </w:rPr>
                              <w:t xml:space="preserve">  </w:t>
                            </w:r>
                            <w:r w:rsidRPr="005F089D">
                              <w:rPr>
                                <w:rFonts w:ascii="Times New Roman" w:hAnsi="Times New Roman" w:cs="Times New Roman"/>
                                <w:b/>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8pt;margin-top:6.3pt;width:84.1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">
                <v:textbox>
                  <w:txbxContent>
                    <w:p w:rsidR="005F089D" w:rsidRPr="005F089D" w:rsidRDefault="005F089D" w:rsidP="0078685A">
                      <w:pPr>
                        <w:spacing w:before="40"/>
                        <w:rPr>
                          <w:rFonts w:ascii="Times New Roman" w:hAnsi="Times New Roman" w:cs="Times New Roman"/>
                          <w:b/>
                          <w:sz w:val="24"/>
                          <w:szCs w:val="24"/>
                        </w:rPr>
                      </w:pPr>
                      <w:r>
                        <w:rPr>
                          <w:sz w:val="24"/>
                          <w:szCs w:val="24"/>
                        </w:rPr>
                        <w:t xml:space="preserve">  </w:t>
                      </w:r>
                      <w:r w:rsidRPr="005F089D">
                        <w:rPr>
                          <w:rFonts w:ascii="Times New Roman" w:hAnsi="Times New Roman" w:cs="Times New Roman"/>
                          <w:b/>
                          <w:sz w:val="24"/>
                          <w:szCs w:val="24"/>
                        </w:rPr>
                        <w:t>DỰ THẢO</w:t>
                      </w:r>
                    </w:p>
                  </w:txbxContent>
                </v:textbox>
              </v:shape>
            </w:pict>
          </mc:Fallback>
        </mc:AlternateContent>
      </w:r>
    </w:p>
    <w:p w:rsidR="00A01525" w:rsidRPr="00A01525" w:rsidRDefault="00A01525" w:rsidP="00A01525">
      <w:pPr>
        <w:keepNext/>
        <w:keepLines/>
        <w:spacing w:before="200" w:after="0" w:line="240" w:lineRule="auto"/>
        <w:jc w:val="center"/>
        <w:outlineLvl w:val="8"/>
        <w:rPr>
          <w:rFonts w:ascii="Times New Roman" w:eastAsia="Times New Roman" w:hAnsi="Times New Roman" w:cs="Times New Roman"/>
          <w:b/>
          <w:iCs/>
          <w:color w:val="000000"/>
          <w:sz w:val="28"/>
          <w:szCs w:val="28"/>
        </w:rPr>
      </w:pPr>
      <w:r w:rsidRPr="00A01525">
        <w:rPr>
          <w:rFonts w:ascii="Times New Roman" w:eastAsia="Times New Roman" w:hAnsi="Times New Roman" w:cs="Times New Roman"/>
          <w:b/>
          <w:iCs/>
          <w:color w:val="000000"/>
          <w:sz w:val="28"/>
          <w:szCs w:val="28"/>
        </w:rPr>
        <w:t>TỜ TRÌNH</w:t>
      </w:r>
    </w:p>
    <w:p w:rsidR="009C37B7" w:rsidRDefault="009C37B7" w:rsidP="006F384F">
      <w:pPr>
        <w:spacing w:before="120" w:after="0" w:line="240" w:lineRule="auto"/>
        <w:jc w:val="center"/>
        <w:rPr>
          <w:rFonts w:ascii="Times New Roman" w:hAnsi="Times New Roman" w:cs="Times New Roman"/>
          <w:b/>
          <w:sz w:val="28"/>
          <w:szCs w:val="28"/>
        </w:rPr>
      </w:pPr>
      <w:r>
        <w:rPr>
          <w:rFonts w:ascii="Times New Roman" w:eastAsia="Times New Roman" w:hAnsi="Times New Roman" w:cs="Times New Roman"/>
          <w:b/>
          <w:bCs/>
          <w:iCs/>
          <w:sz w:val="28"/>
          <w:szCs w:val="28"/>
        </w:rPr>
        <w:t>Dự thảo Quyết định ban hành</w:t>
      </w:r>
      <w:r w:rsidR="00A01525" w:rsidRPr="00A377BA">
        <w:rPr>
          <w:rFonts w:ascii="Times New Roman" w:eastAsia="Times New Roman" w:hAnsi="Times New Roman" w:cs="Times New Roman"/>
          <w:b/>
          <w:bCs/>
          <w:iCs/>
          <w:sz w:val="28"/>
          <w:szCs w:val="28"/>
        </w:rPr>
        <w:t xml:space="preserve"> </w:t>
      </w:r>
      <w:r w:rsidR="00A377BA" w:rsidRPr="00A377BA">
        <w:rPr>
          <w:rFonts w:ascii="Times New Roman" w:hAnsi="Times New Roman" w:cs="Times New Roman"/>
          <w:b/>
          <w:sz w:val="28"/>
          <w:szCs w:val="28"/>
        </w:rPr>
        <w:t xml:space="preserve">Quy chế quản lý hoạt động </w:t>
      </w:r>
    </w:p>
    <w:p w:rsidR="00A377BA" w:rsidRPr="00A377BA" w:rsidRDefault="009C37B7" w:rsidP="00A377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w:t>
      </w:r>
      <w:r w:rsidR="00A377BA" w:rsidRPr="00A377BA">
        <w:rPr>
          <w:rFonts w:ascii="Times New Roman" w:hAnsi="Times New Roman" w:cs="Times New Roman"/>
          <w:b/>
          <w:sz w:val="28"/>
          <w:szCs w:val="28"/>
        </w:rPr>
        <w:t>ật liệu nổ công nghiệp, tiền chất thuốc nổ trên địa bàn tỉnh Ninh Thuận</w:t>
      </w:r>
    </w:p>
    <w:p w:rsidR="00A01525" w:rsidRPr="00A01525" w:rsidRDefault="00A01525" w:rsidP="00A01525">
      <w:pPr>
        <w:spacing w:after="0" w:line="240" w:lineRule="auto"/>
        <w:jc w:val="center"/>
        <w:rPr>
          <w:rFonts w:ascii="Times New Roman" w:eastAsia="Times New Roman" w:hAnsi="Times New Roman" w:cs="Times New Roman"/>
          <w:b/>
          <w:bCs/>
          <w:iCs/>
          <w:sz w:val="28"/>
          <w:szCs w:val="28"/>
          <w:vertAlign w:val="superscript"/>
        </w:rPr>
      </w:pPr>
      <w:r w:rsidRPr="00A01525">
        <w:rPr>
          <w:rFonts w:ascii="Times New Roman" w:eastAsia="Times New Roman" w:hAnsi="Times New Roman" w:cs="Times New Roman"/>
          <w:b/>
          <w:bCs/>
          <w:iCs/>
          <w:sz w:val="28"/>
          <w:szCs w:val="28"/>
          <w:vertAlign w:val="superscript"/>
        </w:rPr>
        <w:t>___________________________________</w:t>
      </w:r>
    </w:p>
    <w:p w:rsidR="00A01525" w:rsidRPr="00A01525" w:rsidRDefault="00A01525" w:rsidP="00A01525">
      <w:pPr>
        <w:spacing w:after="0" w:line="240" w:lineRule="auto"/>
        <w:jc w:val="both"/>
        <w:rPr>
          <w:rFonts w:ascii="Times New Roman" w:eastAsia="Times New Roman" w:hAnsi="Times New Roman" w:cs="Times New Roman"/>
          <w:b/>
          <w:bCs/>
          <w:iCs/>
          <w:sz w:val="28"/>
          <w:szCs w:val="28"/>
        </w:rPr>
      </w:pPr>
    </w:p>
    <w:p w:rsidR="00A01525" w:rsidRPr="00A01525" w:rsidRDefault="00A01525" w:rsidP="00A01525">
      <w:pPr>
        <w:spacing w:after="0" w:line="240" w:lineRule="auto"/>
        <w:jc w:val="both"/>
        <w:rPr>
          <w:rFonts w:ascii="Times New Roman" w:eastAsia="Times New Roman" w:hAnsi="Times New Roman" w:cs="Times New Roman"/>
          <w:bCs/>
          <w:iCs/>
          <w:sz w:val="28"/>
          <w:szCs w:val="28"/>
        </w:rPr>
      </w:pPr>
      <w:r w:rsidRPr="00A01525">
        <w:rPr>
          <w:rFonts w:ascii="Times New Roman" w:eastAsia="Times New Roman" w:hAnsi="Times New Roman" w:cs="Times New Roman"/>
          <w:bCs/>
          <w:iCs/>
          <w:sz w:val="28"/>
          <w:szCs w:val="28"/>
        </w:rPr>
        <w:tab/>
      </w:r>
      <w:r w:rsidRPr="00A01525">
        <w:rPr>
          <w:rFonts w:ascii="Times New Roman" w:eastAsia="Times New Roman" w:hAnsi="Times New Roman" w:cs="Times New Roman"/>
          <w:bCs/>
          <w:iCs/>
          <w:sz w:val="28"/>
          <w:szCs w:val="28"/>
        </w:rPr>
        <w:tab/>
      </w:r>
      <w:r w:rsidRPr="00A01525">
        <w:rPr>
          <w:rFonts w:ascii="Times New Roman" w:eastAsia="Times New Roman" w:hAnsi="Times New Roman" w:cs="Times New Roman"/>
          <w:bCs/>
          <w:iCs/>
          <w:sz w:val="28"/>
          <w:szCs w:val="28"/>
        </w:rPr>
        <w:tab/>
        <w:t>Kính gửi: Ủy ban nhân dân tỉnh Ninh Thuận.</w:t>
      </w:r>
    </w:p>
    <w:p w:rsidR="00A01525" w:rsidRPr="00A377BA" w:rsidRDefault="00A01525" w:rsidP="006A7EBB">
      <w:pPr>
        <w:spacing w:after="0" w:line="240" w:lineRule="auto"/>
        <w:jc w:val="both"/>
        <w:rPr>
          <w:rFonts w:ascii="Times New Roman" w:eastAsia="Times New Roman" w:hAnsi="Times New Roman" w:cs="Times New Roman"/>
          <w:bCs/>
          <w:iCs/>
          <w:color w:val="FF0000"/>
          <w:sz w:val="28"/>
          <w:szCs w:val="28"/>
        </w:rPr>
      </w:pPr>
    </w:p>
    <w:p w:rsidR="009C37B7" w:rsidRPr="009C37B7" w:rsidRDefault="009C37B7" w:rsidP="009C37B7">
      <w:pPr>
        <w:spacing w:after="0" w:line="240" w:lineRule="auto"/>
        <w:ind w:firstLine="720"/>
        <w:jc w:val="both"/>
        <w:rPr>
          <w:rFonts w:ascii="Times New Roman" w:hAnsi="Times New Roman" w:cs="Times New Roman"/>
          <w:sz w:val="28"/>
          <w:szCs w:val="28"/>
        </w:rPr>
      </w:pPr>
      <w:r w:rsidRPr="004872F3">
        <w:rPr>
          <w:rFonts w:ascii="Times New Roman" w:eastAsia="Times New Roman" w:hAnsi="Times New Roman" w:cs="Times New Roman"/>
          <w:sz w:val="28"/>
          <w:szCs w:val="28"/>
        </w:rPr>
        <w:t xml:space="preserve">Thực hiện quy định của Luật Ban </w:t>
      </w:r>
      <w:r w:rsidRPr="009C37B7">
        <w:rPr>
          <w:rFonts w:ascii="Times New Roman" w:eastAsia="Times New Roman" w:hAnsi="Times New Roman" w:cs="Times New Roman"/>
          <w:sz w:val="28"/>
          <w:szCs w:val="28"/>
        </w:rPr>
        <w:t xml:space="preserve">hành văn bản quy phạm pháp luật, </w:t>
      </w:r>
      <w:r w:rsidRPr="009C37B7">
        <w:rPr>
          <w:rFonts w:ascii="Times New Roman" w:eastAsia="Times New Roman" w:hAnsi="Times New Roman" w:cs="Times New Roman"/>
          <w:sz w:val="28"/>
          <w:szCs w:val="28"/>
          <w:lang w:val="pt-BR"/>
        </w:rPr>
        <w:t xml:space="preserve">Sở Công Thương </w:t>
      </w:r>
      <w:r w:rsidRPr="004872F3">
        <w:rPr>
          <w:rFonts w:ascii="Times New Roman" w:eastAsia="Times New Roman" w:hAnsi="Times New Roman" w:cs="Times New Roman"/>
          <w:color w:val="222222"/>
          <w:sz w:val="28"/>
          <w:szCs w:val="28"/>
        </w:rPr>
        <w:t xml:space="preserve">kính trình </w:t>
      </w:r>
      <w:r w:rsidRPr="00A01525">
        <w:rPr>
          <w:rFonts w:ascii="Times New Roman" w:eastAsia="Times New Roman" w:hAnsi="Times New Roman" w:cs="Times New Roman"/>
          <w:bCs/>
          <w:iCs/>
          <w:sz w:val="28"/>
          <w:szCs w:val="28"/>
        </w:rPr>
        <w:t>Ủy ban nhân dân tỉnh Ninh Thuận</w:t>
      </w:r>
      <w:r>
        <w:rPr>
          <w:rFonts w:ascii="Times New Roman" w:eastAsia="Times New Roman" w:hAnsi="Times New Roman" w:cs="Times New Roman"/>
          <w:bCs/>
          <w:iCs/>
          <w:sz w:val="28"/>
          <w:szCs w:val="28"/>
        </w:rPr>
        <w:t xml:space="preserve"> </w:t>
      </w:r>
      <w:r w:rsidRPr="009C37B7">
        <w:rPr>
          <w:rFonts w:ascii="Times New Roman" w:eastAsia="Times New Roman" w:hAnsi="Times New Roman" w:cs="Times New Roman"/>
          <w:color w:val="222222"/>
          <w:sz w:val="28"/>
          <w:szCs w:val="28"/>
        </w:rPr>
        <w:t xml:space="preserve">Dự </w:t>
      </w:r>
      <w:r w:rsidRPr="009C37B7">
        <w:rPr>
          <w:rFonts w:ascii="Times New Roman" w:eastAsia="Times New Roman" w:hAnsi="Times New Roman" w:cs="Times New Roman"/>
          <w:bCs/>
          <w:iCs/>
          <w:sz w:val="28"/>
          <w:szCs w:val="28"/>
        </w:rPr>
        <w:t xml:space="preserve">thảo Quyết định ban hành </w:t>
      </w:r>
      <w:r w:rsidRPr="009C37B7">
        <w:rPr>
          <w:rFonts w:ascii="Times New Roman" w:hAnsi="Times New Roman" w:cs="Times New Roman"/>
          <w:sz w:val="28"/>
          <w:szCs w:val="28"/>
        </w:rPr>
        <w:t>Quy chế quản lý hoạt động vật liệu nổ công nghiệp, tiền chất thuốc nổ trên địa bàn tỉnh Ninh Thuận</w:t>
      </w:r>
      <w:r>
        <w:rPr>
          <w:rFonts w:ascii="Times New Roman" w:hAnsi="Times New Roman" w:cs="Times New Roman"/>
          <w:sz w:val="28"/>
          <w:szCs w:val="28"/>
        </w:rPr>
        <w:t xml:space="preserve"> như sau:</w:t>
      </w:r>
    </w:p>
    <w:p w:rsidR="009C37B7" w:rsidRPr="00F6798C" w:rsidRDefault="009C37B7" w:rsidP="009C37B7">
      <w:pPr>
        <w:tabs>
          <w:tab w:val="right" w:leader="dot" w:pos="7920"/>
        </w:tabs>
        <w:spacing w:before="160" w:after="160" w:line="264" w:lineRule="auto"/>
        <w:ind w:firstLine="567"/>
        <w:jc w:val="both"/>
        <w:rPr>
          <w:rFonts w:ascii="Times New Roman" w:hAnsi="Times New Roman" w:cs="Times New Roman"/>
          <w:b/>
          <w:szCs w:val="28"/>
        </w:rPr>
      </w:pPr>
      <w:r w:rsidRPr="00F6798C">
        <w:rPr>
          <w:rFonts w:ascii="Times New Roman" w:hAnsi="Times New Roman" w:cs="Times New Roman"/>
          <w:b/>
          <w:sz w:val="28"/>
          <w:szCs w:val="28"/>
        </w:rPr>
        <w:t>I. SỰ CẦN THIẾT BAN HÀNH VĂN BẢN</w:t>
      </w:r>
    </w:p>
    <w:p w:rsidR="00B958EF" w:rsidRDefault="00B958EF" w:rsidP="00B958EF">
      <w:pPr>
        <w:spacing w:before="120" w:after="0" w:line="240" w:lineRule="auto"/>
        <w:ind w:firstLine="567"/>
        <w:jc w:val="both"/>
        <w:rPr>
          <w:rFonts w:ascii="Times New Roman" w:hAnsi="Times New Roman" w:cs="Times New Roman"/>
          <w:sz w:val="28"/>
          <w:szCs w:val="28"/>
        </w:rPr>
      </w:pPr>
      <w:r w:rsidRPr="00B958EF">
        <w:rPr>
          <w:rFonts w:ascii="Times New Roman" w:hAnsi="Times New Roman" w:cs="Times New Roman"/>
          <w:sz w:val="28"/>
          <w:szCs w:val="28"/>
        </w:rPr>
        <w:t xml:space="preserve">Ngày 11/02/2019, Ủy ban nhân dân tỉnh Ninh Thuận ban hành </w:t>
      </w:r>
      <w:r w:rsidR="009C37B7" w:rsidRPr="00B958EF">
        <w:rPr>
          <w:rFonts w:ascii="Times New Roman" w:hAnsi="Times New Roman" w:cs="Times New Roman"/>
          <w:sz w:val="28"/>
          <w:szCs w:val="28"/>
        </w:rPr>
        <w:t>Quyết định số 10/2019/QĐ-UBND về việc ban hành Quy chế quản lý hoạt động vật liệu nổ công nghiệp, tiền chất thuốc nổ sử dụng để sản xuất vật liệu nổ công nghiệp trên địa bàn tỉnh Ninh Thuậ</w:t>
      </w:r>
      <w:r>
        <w:rPr>
          <w:rFonts w:ascii="Times New Roman" w:hAnsi="Times New Roman" w:cs="Times New Roman"/>
          <w:sz w:val="28"/>
          <w:szCs w:val="28"/>
        </w:rPr>
        <w:t xml:space="preserve">n. </w:t>
      </w:r>
    </w:p>
    <w:p w:rsidR="00B958EF" w:rsidRDefault="00B958EF" w:rsidP="00B958EF">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Tại </w:t>
      </w:r>
      <w:r w:rsidRPr="00B958EF">
        <w:rPr>
          <w:rFonts w:ascii="Times New Roman" w:hAnsi="Times New Roman" w:cs="Times New Roman"/>
          <w:sz w:val="28"/>
          <w:szCs w:val="28"/>
        </w:rPr>
        <w:t>Quy chế quản lý hoạt động vật liệu nổ công nghiệp, tiền chất thuốc nổ sử dụng để sản xuất vật liệu nổ công nghiệp trên địa bàn tỉnh Ninh Thuậ</w:t>
      </w:r>
      <w:r>
        <w:rPr>
          <w:rFonts w:ascii="Times New Roman" w:hAnsi="Times New Roman" w:cs="Times New Roman"/>
          <w:sz w:val="28"/>
          <w:szCs w:val="28"/>
        </w:rPr>
        <w:t xml:space="preserve">n ban hành kèm theo </w:t>
      </w:r>
      <w:r w:rsidRPr="00B958EF">
        <w:rPr>
          <w:rFonts w:ascii="Times New Roman" w:hAnsi="Times New Roman" w:cs="Times New Roman"/>
          <w:sz w:val="28"/>
          <w:szCs w:val="28"/>
        </w:rPr>
        <w:t>Quyết định số 10/2019/QĐ-UBND</w:t>
      </w:r>
      <w:r>
        <w:rPr>
          <w:rFonts w:ascii="Times New Roman" w:hAnsi="Times New Roman" w:cs="Times New Roman"/>
          <w:sz w:val="28"/>
          <w:szCs w:val="28"/>
        </w:rPr>
        <w:t xml:space="preserve"> </w:t>
      </w:r>
      <w:r w:rsidR="009C37B7" w:rsidRPr="00B958EF">
        <w:rPr>
          <w:rFonts w:ascii="Times New Roman" w:hAnsi="Times New Roman" w:cs="Times New Roman"/>
          <w:sz w:val="28"/>
          <w:szCs w:val="28"/>
        </w:rPr>
        <w:t xml:space="preserve">có một số nội dung </w:t>
      </w:r>
      <w:r>
        <w:rPr>
          <w:rFonts w:ascii="Times New Roman" w:hAnsi="Times New Roman" w:cs="Times New Roman"/>
          <w:sz w:val="28"/>
          <w:szCs w:val="28"/>
        </w:rPr>
        <w:t>quy định trên cơ sở các văn bản quy phạm pháp luật sau:</w:t>
      </w:r>
    </w:p>
    <w:p w:rsidR="009C37B7" w:rsidRDefault="00B958EF" w:rsidP="00B958EF">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37B7" w:rsidRPr="00B958EF">
        <w:rPr>
          <w:rFonts w:ascii="Times New Roman" w:hAnsi="Times New Roman" w:cs="Times New Roman"/>
          <w:sz w:val="28"/>
          <w:szCs w:val="28"/>
        </w:rPr>
        <w:t>Quyết định số</w:t>
      </w:r>
      <w:r w:rsidRPr="00B958EF">
        <w:rPr>
          <w:rFonts w:ascii="Times New Roman" w:hAnsi="Times New Roman" w:cs="Times New Roman"/>
          <w:sz w:val="28"/>
          <w:szCs w:val="28"/>
        </w:rPr>
        <w:t xml:space="preserve"> 51/2008/QĐ-BCT ngày 30/</w:t>
      </w:r>
      <w:r w:rsidR="009C37B7" w:rsidRPr="00B958EF">
        <w:rPr>
          <w:rFonts w:ascii="Times New Roman" w:hAnsi="Times New Roman" w:cs="Times New Roman"/>
          <w:sz w:val="28"/>
          <w:szCs w:val="28"/>
        </w:rPr>
        <w:t>12</w:t>
      </w:r>
      <w:r w:rsidRPr="00B958EF">
        <w:rPr>
          <w:rFonts w:ascii="Times New Roman" w:hAnsi="Times New Roman" w:cs="Times New Roman"/>
          <w:sz w:val="28"/>
          <w:szCs w:val="28"/>
        </w:rPr>
        <w:t>/</w:t>
      </w:r>
      <w:r w:rsidR="009C37B7" w:rsidRPr="00B958EF">
        <w:rPr>
          <w:rFonts w:ascii="Times New Roman" w:hAnsi="Times New Roman" w:cs="Times New Roman"/>
          <w:sz w:val="28"/>
          <w:szCs w:val="28"/>
        </w:rPr>
        <w:t xml:space="preserve">2008 của Bộ trưởng Bộ Công Thương ban hành Quy chuẩn kỹ thuật quốc gia về an toàn trong bảo quản, vận chuyển, sử dụng và tiêu hủy vật liệu nổ công nghiệp, nhưng Quyết định số 51/2008/QĐ-BCT ngày 30/12/2008 đã hết hiệu lực từ ngày 01/7/2020 và được thay thế bằng Thông tư số 32/2019/TT-BCT ngày 21/11/2019 của </w:t>
      </w:r>
      <w:r w:rsidRPr="00B958EF">
        <w:rPr>
          <w:rFonts w:ascii="Times New Roman" w:hAnsi="Times New Roman" w:cs="Times New Roman"/>
          <w:sz w:val="28"/>
          <w:szCs w:val="28"/>
        </w:rPr>
        <w:t xml:space="preserve">Bộ trưởng </w:t>
      </w:r>
      <w:r w:rsidR="009C37B7" w:rsidRPr="00B958EF">
        <w:rPr>
          <w:rFonts w:ascii="Times New Roman" w:hAnsi="Times New Roman" w:cs="Times New Roman"/>
          <w:sz w:val="28"/>
          <w:szCs w:val="28"/>
        </w:rPr>
        <w:t>Bộ Công Thương ban hành quy chuẩn kỹ thuật quốc gia về an toàn trong sản xuất, thử nghiệm, nghiệm thu, bảo quản, vận chuyển, sử dụng và tiêu hủy vật liệu nổ công nghiệp có hiệu lực từ ngày 01/7/2020</w:t>
      </w:r>
      <w:r w:rsidRPr="00B958EF">
        <w:rPr>
          <w:rFonts w:ascii="Times New Roman" w:hAnsi="Times New Roman" w:cs="Times New Roman"/>
          <w:sz w:val="28"/>
          <w:szCs w:val="28"/>
        </w:rPr>
        <w:t>.</w:t>
      </w:r>
    </w:p>
    <w:p w:rsidR="00B958EF" w:rsidRPr="00D1212D" w:rsidRDefault="00B958EF" w:rsidP="00B958EF">
      <w:pPr>
        <w:spacing w:before="120" w:after="0" w:line="240" w:lineRule="auto"/>
        <w:ind w:firstLine="567"/>
        <w:jc w:val="both"/>
        <w:rPr>
          <w:rFonts w:ascii="Times New Roman" w:hAnsi="Times New Roman" w:cs="Times New Roman"/>
          <w:sz w:val="28"/>
          <w:szCs w:val="28"/>
        </w:rPr>
      </w:pPr>
      <w:r w:rsidRPr="00D1212D">
        <w:rPr>
          <w:rFonts w:ascii="Times New Roman" w:hAnsi="Times New Roman" w:cs="Times New Roman"/>
          <w:sz w:val="28"/>
          <w:szCs w:val="28"/>
        </w:rPr>
        <w:t>- Thông tư số 13/2018/TT-BCT ngày 15/6/2018 của Bộ trưởng Bộ Công Thương quy định về quản lý, sử dụng vật liệu nổ công nghiệp, tiền chất thuốc nổ sử dụng để sản xuất vật liệu nổ công nghiệp</w:t>
      </w:r>
      <w:r w:rsidR="00D1212D" w:rsidRPr="00D1212D">
        <w:rPr>
          <w:rFonts w:ascii="Times New Roman" w:hAnsi="Times New Roman" w:cs="Times New Roman"/>
          <w:sz w:val="28"/>
          <w:szCs w:val="28"/>
        </w:rPr>
        <w:t>, nhưng Thông tư số 13/2018/TT-BCT đã được sửa đổi, bổ sung tại Thông tư số 31/2020/TT-BCT ngày 30 tháng 11 năm 2020 của Bộ trưởng Bộ Công Thương sửa đổi, bổ sung một số điều của Thông tư số 13/2018/TT-BCT ngày 15 tháng 6 năm 2018 của Bộ trưởng Bộ Công Thương quy định về quản lý, sử dụng vật liệu nổ công nghiệp, tiền chất thuốc nổ sử dụng để sản xuất vật liệu nổ công nghiệp.</w:t>
      </w:r>
    </w:p>
    <w:p w:rsidR="00B958EF" w:rsidRPr="00D1212D" w:rsidRDefault="00D1212D" w:rsidP="009C37B7">
      <w:pPr>
        <w:spacing w:before="1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Để phù hợp những quy định tại </w:t>
      </w:r>
      <w:r w:rsidRPr="00B958EF">
        <w:rPr>
          <w:rFonts w:ascii="Times New Roman" w:hAnsi="Times New Roman" w:cs="Times New Roman"/>
          <w:sz w:val="28"/>
          <w:szCs w:val="28"/>
        </w:rPr>
        <w:t xml:space="preserve">Thông tư số 32/2019/TT-BCT </w:t>
      </w:r>
      <w:r>
        <w:rPr>
          <w:rFonts w:ascii="Times New Roman" w:hAnsi="Times New Roman" w:cs="Times New Roman"/>
          <w:sz w:val="28"/>
          <w:szCs w:val="28"/>
        </w:rPr>
        <w:t xml:space="preserve">và </w:t>
      </w:r>
      <w:r w:rsidRPr="00D1212D">
        <w:rPr>
          <w:rFonts w:ascii="Times New Roman" w:hAnsi="Times New Roman" w:cs="Times New Roman"/>
          <w:sz w:val="28"/>
          <w:szCs w:val="28"/>
        </w:rPr>
        <w:t>Thông tư số</w:t>
      </w:r>
      <w:r>
        <w:rPr>
          <w:rFonts w:ascii="Times New Roman" w:hAnsi="Times New Roman" w:cs="Times New Roman"/>
          <w:sz w:val="28"/>
          <w:szCs w:val="28"/>
        </w:rPr>
        <w:t xml:space="preserve"> 31/2020/TT-BCT, Sở Công Thương đã soạn thảo Dự thảo </w:t>
      </w:r>
      <w:r w:rsidRPr="009C37B7">
        <w:rPr>
          <w:rFonts w:ascii="Times New Roman" w:eastAsia="Times New Roman" w:hAnsi="Times New Roman" w:cs="Times New Roman"/>
          <w:bCs/>
          <w:iCs/>
          <w:sz w:val="28"/>
          <w:szCs w:val="28"/>
        </w:rPr>
        <w:t xml:space="preserve">Quyết định ban hành </w:t>
      </w:r>
      <w:r w:rsidRPr="009C37B7">
        <w:rPr>
          <w:rFonts w:ascii="Times New Roman" w:hAnsi="Times New Roman" w:cs="Times New Roman"/>
          <w:sz w:val="28"/>
          <w:szCs w:val="28"/>
        </w:rPr>
        <w:t>Quy chế quản lý hoạt động vật liệu nổ công nghiệp, tiền chất thuốc nổ trên địa bàn tỉnh Ninh Thuận</w:t>
      </w:r>
      <w:r>
        <w:rPr>
          <w:rFonts w:ascii="Times New Roman" w:hAnsi="Times New Roman" w:cs="Times New Roman"/>
          <w:sz w:val="28"/>
          <w:szCs w:val="28"/>
        </w:rPr>
        <w:t>.</w:t>
      </w:r>
    </w:p>
    <w:p w:rsidR="00B958EF" w:rsidRPr="00F6798C" w:rsidRDefault="00B958EF" w:rsidP="00D1212D">
      <w:pPr>
        <w:tabs>
          <w:tab w:val="right" w:leader="dot" w:pos="7920"/>
        </w:tabs>
        <w:spacing w:before="120" w:after="0" w:line="240" w:lineRule="auto"/>
        <w:ind w:firstLine="567"/>
        <w:jc w:val="both"/>
        <w:rPr>
          <w:rFonts w:ascii="Times New Roman" w:hAnsi="Times New Roman" w:cs="Times New Roman"/>
          <w:b/>
          <w:sz w:val="28"/>
          <w:szCs w:val="28"/>
        </w:rPr>
      </w:pPr>
      <w:r w:rsidRPr="00F6798C">
        <w:rPr>
          <w:rFonts w:ascii="Times New Roman" w:hAnsi="Times New Roman" w:cs="Times New Roman"/>
          <w:b/>
          <w:sz w:val="28"/>
          <w:szCs w:val="28"/>
        </w:rPr>
        <w:t>II. MỤC ĐÍCH, QUAN ĐIỂM XÂY DỰNG VĂN BẢN</w:t>
      </w:r>
    </w:p>
    <w:p w:rsidR="00B958EF" w:rsidRPr="001C60CB" w:rsidRDefault="00B958EF" w:rsidP="001C60CB">
      <w:pPr>
        <w:tabs>
          <w:tab w:val="right" w:leader="dot" w:pos="7920"/>
        </w:tabs>
        <w:spacing w:before="120" w:after="0" w:line="240" w:lineRule="auto"/>
        <w:ind w:firstLine="567"/>
        <w:jc w:val="both"/>
        <w:rPr>
          <w:rFonts w:ascii="Times New Roman" w:hAnsi="Times New Roman" w:cs="Times New Roman"/>
          <w:b/>
          <w:sz w:val="28"/>
          <w:szCs w:val="28"/>
        </w:rPr>
      </w:pPr>
      <w:r w:rsidRPr="001C60CB">
        <w:rPr>
          <w:rFonts w:ascii="Times New Roman" w:hAnsi="Times New Roman" w:cs="Times New Roman"/>
          <w:b/>
          <w:sz w:val="28"/>
          <w:szCs w:val="28"/>
        </w:rPr>
        <w:t>1. Mục đích</w:t>
      </w:r>
    </w:p>
    <w:p w:rsidR="00D1212D" w:rsidRPr="001C60CB" w:rsidRDefault="00D1212D" w:rsidP="001C60CB">
      <w:pPr>
        <w:spacing w:before="120" w:after="0" w:line="240" w:lineRule="auto"/>
        <w:ind w:firstLine="720"/>
        <w:jc w:val="both"/>
        <w:rPr>
          <w:rFonts w:ascii="Times New Roman" w:hAnsi="Times New Roman" w:cs="Times New Roman"/>
          <w:sz w:val="28"/>
          <w:szCs w:val="28"/>
        </w:rPr>
      </w:pPr>
      <w:r w:rsidRPr="001C60CB">
        <w:rPr>
          <w:rFonts w:ascii="Times New Roman" w:hAnsi="Times New Roman" w:cs="Times New Roman"/>
          <w:sz w:val="28"/>
          <w:szCs w:val="28"/>
        </w:rPr>
        <w:t>Xây dựng Quy chế này nhằm quản lý</w:t>
      </w:r>
      <w:r w:rsidR="001C60CB" w:rsidRPr="001C60CB">
        <w:rPr>
          <w:rFonts w:ascii="Times New Roman" w:hAnsi="Times New Roman" w:cs="Times New Roman"/>
          <w:sz w:val="28"/>
          <w:szCs w:val="28"/>
        </w:rPr>
        <w:t xml:space="preserve"> các</w:t>
      </w:r>
      <w:r w:rsidRPr="001C60CB">
        <w:rPr>
          <w:rFonts w:ascii="Times New Roman" w:hAnsi="Times New Roman" w:cs="Times New Roman"/>
          <w:sz w:val="28"/>
          <w:szCs w:val="28"/>
        </w:rPr>
        <w:t xml:space="preserve"> hoạt động quản lý, sử dụng vật liệu nổ công nghiệp, tiền chất thuốc nổ; </w:t>
      </w:r>
      <w:r w:rsidR="001C60CB" w:rsidRPr="001C60CB">
        <w:rPr>
          <w:rFonts w:ascii="Times New Roman" w:hAnsi="Times New Roman" w:cs="Times New Roman"/>
          <w:sz w:val="28"/>
          <w:szCs w:val="28"/>
        </w:rPr>
        <w:t xml:space="preserve">quy định </w:t>
      </w:r>
      <w:r w:rsidRPr="001C60CB">
        <w:rPr>
          <w:rFonts w:ascii="Times New Roman" w:hAnsi="Times New Roman" w:cs="Times New Roman"/>
          <w:sz w:val="28"/>
          <w:szCs w:val="28"/>
        </w:rPr>
        <w:t xml:space="preserve">trách nhiệm của các đơn vị quản lý nhà nước về hoạt động vật liệu nổ công nghiệp, tiền chất thuốc nổ trên địa bàn tỉnh Ninh Thuận. </w:t>
      </w:r>
    </w:p>
    <w:p w:rsidR="001C60CB" w:rsidRPr="001C60CB" w:rsidRDefault="001C60CB" w:rsidP="001C60CB">
      <w:pPr>
        <w:spacing w:before="120" w:after="0" w:line="240" w:lineRule="auto"/>
        <w:ind w:firstLine="720"/>
        <w:jc w:val="both"/>
        <w:rPr>
          <w:rFonts w:ascii="Times New Roman" w:hAnsi="Times New Roman" w:cs="Times New Roman"/>
          <w:sz w:val="28"/>
          <w:szCs w:val="28"/>
        </w:rPr>
      </w:pPr>
      <w:r w:rsidRPr="001C60CB">
        <w:rPr>
          <w:rFonts w:ascii="Times New Roman" w:hAnsi="Times New Roman" w:cs="Times New Roman"/>
          <w:sz w:val="28"/>
          <w:szCs w:val="28"/>
        </w:rPr>
        <w:t xml:space="preserve">Quy chế này </w:t>
      </w:r>
      <w:r w:rsidRPr="001C60CB">
        <w:rPr>
          <w:rFonts w:ascii="Times New Roman" w:hAnsi="Times New Roman" w:cs="Times New Roman"/>
          <w:sz w:val="28"/>
          <w:szCs w:val="28"/>
          <w:lang w:val="vi-VN"/>
        </w:rPr>
        <w:t xml:space="preserve">áp dụng </w:t>
      </w:r>
      <w:r w:rsidRPr="001C60CB">
        <w:rPr>
          <w:rFonts w:ascii="Times New Roman" w:hAnsi="Times New Roman" w:cs="Times New Roman"/>
          <w:sz w:val="28"/>
          <w:szCs w:val="28"/>
          <w:lang w:val="it-IT"/>
        </w:rPr>
        <w:t>đối với cơ quan, tổ chức, cá nhân liên quan đến quản lý, nghiên cứu, kinh doanh, vận chuyển, bảo quản, sử dụng và tiêu hủy vật liệu nổ công nghiệp,</w:t>
      </w:r>
      <w:r w:rsidRPr="001C60CB">
        <w:rPr>
          <w:rFonts w:ascii="Times New Roman" w:hAnsi="Times New Roman" w:cs="Times New Roman"/>
          <w:bCs/>
          <w:sz w:val="28"/>
          <w:szCs w:val="28"/>
          <w:lang w:val="it-IT"/>
        </w:rPr>
        <w:t xml:space="preserve"> tiền chất thuốc nổ </w:t>
      </w:r>
      <w:r w:rsidRPr="001C60CB">
        <w:rPr>
          <w:rFonts w:ascii="Times New Roman" w:hAnsi="Times New Roman" w:cs="Times New Roman"/>
          <w:sz w:val="28"/>
          <w:szCs w:val="28"/>
        </w:rPr>
        <w:t xml:space="preserve">trên địa bàn tỉnh Ninh Thuận. </w:t>
      </w:r>
    </w:p>
    <w:p w:rsidR="001C60CB" w:rsidRPr="001C60CB" w:rsidRDefault="001C60CB" w:rsidP="001C60CB">
      <w:pPr>
        <w:spacing w:before="120" w:after="0" w:line="240" w:lineRule="auto"/>
        <w:ind w:firstLine="720"/>
        <w:jc w:val="both"/>
        <w:rPr>
          <w:rFonts w:ascii="Times New Roman" w:hAnsi="Times New Roman" w:cs="Times New Roman"/>
          <w:sz w:val="28"/>
          <w:szCs w:val="28"/>
        </w:rPr>
      </w:pPr>
      <w:r w:rsidRPr="001C60CB">
        <w:rPr>
          <w:rFonts w:ascii="Times New Roman" w:hAnsi="Times New Roman" w:cs="Times New Roman"/>
          <w:sz w:val="28"/>
          <w:szCs w:val="28"/>
        </w:rPr>
        <w:t>Không áp dụng đối với các hoạt động phục vụ mục đích an ninh, quốc phòng</w:t>
      </w:r>
    </w:p>
    <w:p w:rsidR="009C37B7" w:rsidRPr="001C60CB" w:rsidRDefault="009C37B7" w:rsidP="001C60CB">
      <w:pPr>
        <w:spacing w:before="120" w:after="0" w:line="240" w:lineRule="auto"/>
        <w:ind w:firstLine="720"/>
        <w:rPr>
          <w:rFonts w:ascii="Times New Roman" w:eastAsia="Times New Roman" w:hAnsi="Times New Roman" w:cs="Times New Roman"/>
          <w:b/>
          <w:bCs/>
          <w:sz w:val="28"/>
          <w:szCs w:val="28"/>
        </w:rPr>
      </w:pPr>
      <w:r w:rsidRPr="001C60CB">
        <w:rPr>
          <w:rFonts w:ascii="Times New Roman" w:eastAsia="Times New Roman" w:hAnsi="Times New Roman" w:cs="Times New Roman"/>
          <w:b/>
          <w:bCs/>
          <w:sz w:val="28"/>
          <w:szCs w:val="28"/>
        </w:rPr>
        <w:t xml:space="preserve">2. Quan điểm xây dựng </w:t>
      </w:r>
      <w:r w:rsidR="001C60CB" w:rsidRPr="001C60CB">
        <w:rPr>
          <w:rFonts w:ascii="Times New Roman" w:eastAsia="Times New Roman" w:hAnsi="Times New Roman" w:cs="Times New Roman"/>
          <w:b/>
          <w:bCs/>
          <w:sz w:val="28"/>
          <w:szCs w:val="28"/>
        </w:rPr>
        <w:t>dự thảo</w:t>
      </w:r>
    </w:p>
    <w:p w:rsidR="00816675" w:rsidRPr="0003493A" w:rsidRDefault="00E134CF" w:rsidP="00E134CF">
      <w:pPr>
        <w:shd w:val="clear" w:color="auto" w:fill="FFFFFF"/>
        <w:spacing w:before="120"/>
        <w:ind w:firstLine="720"/>
        <w:jc w:val="both"/>
        <w:rPr>
          <w:rFonts w:ascii="Times New Roman" w:hAnsi="Times New Roman" w:cs="Times New Roman"/>
          <w:bCs/>
          <w:sz w:val="28"/>
          <w:szCs w:val="28"/>
          <w:lang w:val="it-IT"/>
        </w:rPr>
      </w:pPr>
      <w:r w:rsidRPr="00816675">
        <w:rPr>
          <w:rFonts w:ascii="Times New Roman" w:hAnsi="Times New Roman" w:cs="Times New Roman"/>
          <w:sz w:val="28"/>
          <w:szCs w:val="28"/>
        </w:rPr>
        <w:t xml:space="preserve">Quy chế này quy định các điều kiện đảm bảo an toàn, an ninh, tránh thất thoát vật liệu nổ công nghiệp, tiền chất thuốc nổ trong hoạt động </w:t>
      </w:r>
      <w:r w:rsidR="00816675" w:rsidRPr="00816675">
        <w:rPr>
          <w:rFonts w:ascii="Times New Roman" w:hAnsi="Times New Roman" w:cs="Times New Roman"/>
          <w:sz w:val="28"/>
          <w:szCs w:val="28"/>
          <w:lang w:val="it-IT"/>
        </w:rPr>
        <w:t xml:space="preserve">quản lý, nghiên cứu, kinh doanh, vận chuyển, bảo quản, sử dụng và tiêu hủy vật liệu nổ công </w:t>
      </w:r>
      <w:r w:rsidR="00816675" w:rsidRPr="0003493A">
        <w:rPr>
          <w:rFonts w:ascii="Times New Roman" w:hAnsi="Times New Roman" w:cs="Times New Roman"/>
          <w:sz w:val="28"/>
          <w:szCs w:val="28"/>
          <w:lang w:val="it-IT"/>
        </w:rPr>
        <w:t>nghiệp,</w:t>
      </w:r>
      <w:r w:rsidR="00816675" w:rsidRPr="0003493A">
        <w:rPr>
          <w:rFonts w:ascii="Times New Roman" w:hAnsi="Times New Roman" w:cs="Times New Roman"/>
          <w:bCs/>
          <w:sz w:val="28"/>
          <w:szCs w:val="28"/>
          <w:lang w:val="it-IT"/>
        </w:rPr>
        <w:t xml:space="preserve"> tiền chất thuốc nổ. </w:t>
      </w:r>
    </w:p>
    <w:p w:rsidR="009C37B7" w:rsidRPr="0003493A" w:rsidRDefault="00816675" w:rsidP="00816675">
      <w:pPr>
        <w:spacing w:before="120" w:after="0" w:line="240" w:lineRule="auto"/>
        <w:ind w:firstLine="720"/>
        <w:rPr>
          <w:rFonts w:ascii="Times New Roman" w:eastAsia="Times New Roman" w:hAnsi="Times New Roman" w:cs="Times New Roman"/>
          <w:b/>
          <w:bCs/>
          <w:sz w:val="28"/>
          <w:szCs w:val="28"/>
        </w:rPr>
      </w:pPr>
      <w:r w:rsidRPr="0003493A">
        <w:rPr>
          <w:rFonts w:ascii="Times New Roman" w:eastAsia="Times New Roman" w:hAnsi="Times New Roman" w:cs="Times New Roman"/>
          <w:b/>
          <w:bCs/>
          <w:sz w:val="28"/>
          <w:szCs w:val="28"/>
        </w:rPr>
        <w:t xml:space="preserve">III. QUÁ TRÌNH XÂY DỰNG </w:t>
      </w:r>
      <w:r w:rsidR="009C37B7" w:rsidRPr="0003493A">
        <w:rPr>
          <w:rFonts w:ascii="Times New Roman" w:eastAsia="Times New Roman" w:hAnsi="Times New Roman" w:cs="Times New Roman"/>
          <w:b/>
          <w:bCs/>
          <w:sz w:val="28"/>
          <w:szCs w:val="28"/>
        </w:rPr>
        <w:t>DỰ THẢO VĂN BẢN</w:t>
      </w:r>
    </w:p>
    <w:p w:rsidR="0003493A" w:rsidRDefault="0003493A" w:rsidP="0003493A">
      <w:pPr>
        <w:spacing w:before="120" w:after="0" w:line="240" w:lineRule="auto"/>
        <w:ind w:firstLine="720"/>
        <w:jc w:val="both"/>
        <w:rPr>
          <w:rFonts w:ascii="Times New Roman" w:hAnsi="Times New Roman" w:cs="Times New Roman"/>
          <w:sz w:val="28"/>
          <w:szCs w:val="28"/>
        </w:rPr>
      </w:pPr>
      <w:r w:rsidRPr="0003493A">
        <w:rPr>
          <w:rFonts w:ascii="Times New Roman" w:eastAsia="Times New Roman" w:hAnsi="Times New Roman" w:cs="Times New Roman"/>
          <w:sz w:val="28"/>
          <w:szCs w:val="28"/>
        </w:rPr>
        <w:t xml:space="preserve">Dự thảo </w:t>
      </w:r>
      <w:r w:rsidRPr="0003493A">
        <w:rPr>
          <w:rFonts w:ascii="Times New Roman" w:eastAsia="Times New Roman" w:hAnsi="Times New Roman" w:cs="Times New Roman"/>
          <w:bCs/>
          <w:iCs/>
          <w:sz w:val="28"/>
          <w:szCs w:val="28"/>
        </w:rPr>
        <w:t xml:space="preserve">Quyết định ban hành </w:t>
      </w:r>
      <w:r w:rsidRPr="0003493A">
        <w:rPr>
          <w:rFonts w:ascii="Times New Roman" w:hAnsi="Times New Roman" w:cs="Times New Roman"/>
          <w:sz w:val="28"/>
          <w:szCs w:val="28"/>
        </w:rPr>
        <w:t xml:space="preserve">Quy chế quản lý hoạt động vật liệu nổ công nghiệp, tiền chất thuốc nổ trên địa bàn tỉnh Ninh Thuận </w:t>
      </w:r>
      <w:r>
        <w:rPr>
          <w:rFonts w:ascii="Times New Roman" w:hAnsi="Times New Roman" w:cs="Times New Roman"/>
          <w:sz w:val="28"/>
          <w:szCs w:val="28"/>
        </w:rPr>
        <w:t xml:space="preserve">được soạn thảo trên cơ sở </w:t>
      </w:r>
      <w:r w:rsidRPr="00B958EF">
        <w:rPr>
          <w:rFonts w:ascii="Times New Roman" w:hAnsi="Times New Roman" w:cs="Times New Roman"/>
          <w:sz w:val="28"/>
          <w:szCs w:val="28"/>
        </w:rPr>
        <w:t>Quyết định số 10/2019/QĐ-UBND</w:t>
      </w:r>
      <w:r>
        <w:rPr>
          <w:rFonts w:ascii="Times New Roman" w:hAnsi="Times New Roman" w:cs="Times New Roman"/>
          <w:sz w:val="28"/>
          <w:szCs w:val="28"/>
        </w:rPr>
        <w:t xml:space="preserve"> và đực bổ sung chỉnh sửa các nội dung quy định cho phù hợp với </w:t>
      </w:r>
      <w:r w:rsidRPr="00B958EF">
        <w:rPr>
          <w:rFonts w:ascii="Times New Roman" w:hAnsi="Times New Roman" w:cs="Times New Roman"/>
          <w:sz w:val="28"/>
          <w:szCs w:val="28"/>
        </w:rPr>
        <w:t xml:space="preserve">Thông tư số 32/2019/TT-BCT </w:t>
      </w:r>
      <w:r>
        <w:rPr>
          <w:rFonts w:ascii="Times New Roman" w:hAnsi="Times New Roman" w:cs="Times New Roman"/>
          <w:sz w:val="28"/>
          <w:szCs w:val="28"/>
        </w:rPr>
        <w:t xml:space="preserve">và </w:t>
      </w:r>
      <w:r w:rsidRPr="00D1212D">
        <w:rPr>
          <w:rFonts w:ascii="Times New Roman" w:hAnsi="Times New Roman" w:cs="Times New Roman"/>
          <w:sz w:val="28"/>
          <w:szCs w:val="28"/>
        </w:rPr>
        <w:t>Thông tư số</w:t>
      </w:r>
      <w:r>
        <w:rPr>
          <w:rFonts w:ascii="Times New Roman" w:hAnsi="Times New Roman" w:cs="Times New Roman"/>
          <w:sz w:val="28"/>
          <w:szCs w:val="28"/>
        </w:rPr>
        <w:t xml:space="preserve"> 31/2020/TT-BCT.</w:t>
      </w:r>
    </w:p>
    <w:p w:rsidR="0003493A" w:rsidRPr="004872F3" w:rsidRDefault="009D01B6" w:rsidP="0003493A">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Sau khi </w:t>
      </w:r>
      <w:r>
        <w:rPr>
          <w:rFonts w:ascii="Times New Roman" w:hAnsi="Times New Roman" w:cs="Times New Roman"/>
          <w:sz w:val="28"/>
          <w:szCs w:val="28"/>
        </w:rPr>
        <w:t xml:space="preserve">soạn thảo, Sở Công Thương đã tổ chức lấy ý kiến của các cơ quan liên quan và các doanh nghiệp sử dụng </w:t>
      </w:r>
      <w:r w:rsidRPr="0003493A">
        <w:rPr>
          <w:rFonts w:ascii="Times New Roman" w:hAnsi="Times New Roman" w:cs="Times New Roman"/>
          <w:sz w:val="28"/>
          <w:szCs w:val="28"/>
        </w:rPr>
        <w:t>vật liệu nổ công nghiệp</w:t>
      </w:r>
      <w:r>
        <w:rPr>
          <w:rFonts w:ascii="Times New Roman" w:hAnsi="Times New Roman" w:cs="Times New Roman"/>
          <w:sz w:val="28"/>
          <w:szCs w:val="28"/>
        </w:rPr>
        <w:t xml:space="preserve"> trên địa bàn tỉnh.</w:t>
      </w:r>
    </w:p>
    <w:p w:rsidR="009C37B7" w:rsidRPr="004872F3" w:rsidRDefault="009C37B7" w:rsidP="0003493A">
      <w:pPr>
        <w:spacing w:before="120" w:after="0" w:line="240" w:lineRule="auto"/>
        <w:ind w:firstLine="720"/>
        <w:rPr>
          <w:rFonts w:ascii="Times New Roman" w:eastAsia="Times New Roman" w:hAnsi="Times New Roman" w:cs="Times New Roman"/>
          <w:sz w:val="28"/>
          <w:szCs w:val="28"/>
        </w:rPr>
      </w:pPr>
      <w:r w:rsidRPr="009D01B6">
        <w:rPr>
          <w:rFonts w:ascii="Times New Roman" w:eastAsia="Times New Roman" w:hAnsi="Times New Roman" w:cs="Times New Roman"/>
          <w:b/>
          <w:bCs/>
          <w:sz w:val="28"/>
          <w:szCs w:val="28"/>
        </w:rPr>
        <w:t>IV. BỐ C</w:t>
      </w:r>
      <w:r w:rsidR="009D01B6">
        <w:rPr>
          <w:rFonts w:ascii="Times New Roman" w:eastAsia="Times New Roman" w:hAnsi="Times New Roman" w:cs="Times New Roman"/>
          <w:b/>
          <w:bCs/>
          <w:sz w:val="28"/>
          <w:szCs w:val="28"/>
        </w:rPr>
        <w:t xml:space="preserve">ỤC VÀ NỘI DUNG CƠ BẢN CỦA </w:t>
      </w:r>
      <w:r w:rsidRPr="009D01B6">
        <w:rPr>
          <w:rFonts w:ascii="Times New Roman" w:eastAsia="Times New Roman" w:hAnsi="Times New Roman" w:cs="Times New Roman"/>
          <w:b/>
          <w:bCs/>
          <w:sz w:val="28"/>
          <w:szCs w:val="28"/>
        </w:rPr>
        <w:t>DỰ THẢO VĂN BẢN</w:t>
      </w:r>
    </w:p>
    <w:p w:rsidR="009C37B7" w:rsidRPr="009D01B6" w:rsidRDefault="009C37B7" w:rsidP="009D01B6">
      <w:pPr>
        <w:pStyle w:val="ListParagraph"/>
        <w:numPr>
          <w:ilvl w:val="0"/>
          <w:numId w:val="1"/>
        </w:numPr>
        <w:spacing w:before="120" w:after="0" w:line="240" w:lineRule="auto"/>
        <w:rPr>
          <w:rFonts w:ascii="Times New Roman" w:eastAsia="Times New Roman" w:hAnsi="Times New Roman" w:cs="Times New Roman"/>
          <w:b/>
          <w:bCs/>
          <w:color w:val="222222"/>
          <w:sz w:val="28"/>
          <w:szCs w:val="28"/>
        </w:rPr>
      </w:pPr>
      <w:r w:rsidRPr="009D01B6">
        <w:rPr>
          <w:rFonts w:ascii="Times New Roman" w:eastAsia="Times New Roman" w:hAnsi="Times New Roman" w:cs="Times New Roman"/>
          <w:b/>
          <w:bCs/>
          <w:color w:val="222222"/>
          <w:sz w:val="28"/>
          <w:szCs w:val="28"/>
        </w:rPr>
        <w:t>Bố cục</w:t>
      </w:r>
    </w:p>
    <w:p w:rsidR="009D01B6" w:rsidRPr="009D01B6" w:rsidRDefault="009D01B6" w:rsidP="009D01B6">
      <w:pPr>
        <w:spacing w:before="120" w:after="0" w:line="240" w:lineRule="auto"/>
        <w:ind w:left="720"/>
        <w:rPr>
          <w:rFonts w:ascii="Times New Roman" w:eastAsia="Times New Roman" w:hAnsi="Times New Roman" w:cs="Times New Roman"/>
          <w:b/>
          <w:color w:val="222222"/>
          <w:sz w:val="28"/>
          <w:szCs w:val="28"/>
        </w:rPr>
      </w:pPr>
      <w:r w:rsidRPr="0003493A">
        <w:rPr>
          <w:rFonts w:ascii="Times New Roman" w:eastAsia="Times New Roman" w:hAnsi="Times New Roman" w:cs="Times New Roman"/>
          <w:sz w:val="28"/>
          <w:szCs w:val="28"/>
        </w:rPr>
        <w:t xml:space="preserve">Dự thảo </w:t>
      </w:r>
      <w:r w:rsidRPr="0003493A">
        <w:rPr>
          <w:rFonts w:ascii="Times New Roman" w:hAnsi="Times New Roman" w:cs="Times New Roman"/>
          <w:sz w:val="28"/>
          <w:szCs w:val="28"/>
        </w:rPr>
        <w:t xml:space="preserve">Quy chế </w:t>
      </w:r>
      <w:r>
        <w:rPr>
          <w:rFonts w:ascii="Times New Roman" w:hAnsi="Times New Roman" w:cs="Times New Roman"/>
          <w:sz w:val="28"/>
          <w:szCs w:val="28"/>
        </w:rPr>
        <w:t>có 05 Chương, 20 Điều.</w:t>
      </w:r>
    </w:p>
    <w:p w:rsidR="009C37B7" w:rsidRDefault="009C37B7" w:rsidP="00A73B4E">
      <w:pPr>
        <w:spacing w:before="120" w:after="0" w:line="240" w:lineRule="auto"/>
        <w:ind w:firstLine="720"/>
        <w:rPr>
          <w:rFonts w:ascii="Times New Roman" w:eastAsia="Times New Roman" w:hAnsi="Times New Roman" w:cs="Times New Roman"/>
          <w:b/>
          <w:bCs/>
          <w:sz w:val="28"/>
          <w:szCs w:val="28"/>
        </w:rPr>
      </w:pPr>
      <w:r w:rsidRPr="009D01B6">
        <w:rPr>
          <w:rFonts w:ascii="Times New Roman" w:eastAsia="Times New Roman" w:hAnsi="Times New Roman" w:cs="Times New Roman"/>
          <w:b/>
          <w:bCs/>
          <w:sz w:val="28"/>
          <w:szCs w:val="28"/>
        </w:rPr>
        <w:t>2. Nội dung cơ bản của dự thảo văn bản</w:t>
      </w:r>
    </w:p>
    <w:p w:rsidR="009D01B6" w:rsidRDefault="009D01B6" w:rsidP="00A12E8D">
      <w:pPr>
        <w:spacing w:before="120" w:after="0" w:line="240" w:lineRule="auto"/>
        <w:ind w:firstLine="720"/>
        <w:rPr>
          <w:rFonts w:ascii="Times New Roman" w:eastAsia="Times New Roman" w:hAnsi="Times New Roman" w:cs="Times New Roman"/>
          <w:bCs/>
          <w:sz w:val="28"/>
          <w:szCs w:val="28"/>
        </w:rPr>
      </w:pPr>
      <w:r w:rsidRPr="009D01B6">
        <w:rPr>
          <w:rFonts w:ascii="Times New Roman" w:eastAsia="Times New Roman" w:hAnsi="Times New Roman" w:cs="Times New Roman"/>
          <w:bCs/>
          <w:sz w:val="28"/>
          <w:szCs w:val="28"/>
        </w:rPr>
        <w:t xml:space="preserve">Nội dung cơ bản của </w:t>
      </w:r>
      <w:r w:rsidRPr="009D01B6">
        <w:rPr>
          <w:rFonts w:ascii="Times New Roman" w:eastAsia="Times New Roman" w:hAnsi="Times New Roman" w:cs="Times New Roman"/>
          <w:sz w:val="28"/>
          <w:szCs w:val="28"/>
        </w:rPr>
        <w:t xml:space="preserve">Dự thảo </w:t>
      </w:r>
      <w:r w:rsidRPr="009D01B6">
        <w:rPr>
          <w:rFonts w:ascii="Times New Roman" w:hAnsi="Times New Roman" w:cs="Times New Roman"/>
          <w:sz w:val="28"/>
          <w:szCs w:val="28"/>
        </w:rPr>
        <w:t xml:space="preserve">Quy chế </w:t>
      </w:r>
      <w:r w:rsidRPr="009D01B6">
        <w:rPr>
          <w:rFonts w:ascii="Times New Roman" w:eastAsia="Times New Roman" w:hAnsi="Times New Roman" w:cs="Times New Roman"/>
          <w:bCs/>
          <w:sz w:val="28"/>
          <w:szCs w:val="28"/>
        </w:rPr>
        <w:t>là:</w:t>
      </w:r>
    </w:p>
    <w:p w:rsidR="009D01B6" w:rsidRDefault="009D01B6" w:rsidP="00A12E8D">
      <w:pPr>
        <w:spacing w:before="120" w:after="0" w:line="240" w:lineRule="auto"/>
        <w:ind w:firstLine="720"/>
        <w:jc w:val="both"/>
        <w:rPr>
          <w:rFonts w:ascii="Times New Roman" w:hAnsi="Times New Roman"/>
          <w:bCs/>
          <w:sz w:val="28"/>
          <w:szCs w:val="28"/>
        </w:rPr>
      </w:pPr>
      <w:r w:rsidRPr="00A73B4E">
        <w:rPr>
          <w:rFonts w:ascii="Times New Roman" w:hAnsi="Times New Roman"/>
          <w:snapToGrid w:val="0"/>
          <w:sz w:val="28"/>
          <w:szCs w:val="28"/>
        </w:rPr>
        <w:t xml:space="preserve">- Chương I </w:t>
      </w:r>
      <w:r w:rsidR="00A73B4E" w:rsidRPr="00A73B4E">
        <w:rPr>
          <w:rFonts w:ascii="Times New Roman" w:hAnsi="Times New Roman"/>
          <w:snapToGrid w:val="0"/>
          <w:sz w:val="28"/>
          <w:szCs w:val="28"/>
        </w:rPr>
        <w:t xml:space="preserve">: </w:t>
      </w:r>
      <w:r w:rsidRPr="00A73B4E">
        <w:rPr>
          <w:rFonts w:ascii="Times New Roman" w:hAnsi="Times New Roman"/>
          <w:snapToGrid w:val="0"/>
          <w:sz w:val="28"/>
          <w:szCs w:val="28"/>
        </w:rPr>
        <w:t>QUY ĐỊNH CHUNG</w:t>
      </w:r>
      <w:r w:rsidR="00A73B4E" w:rsidRPr="00A73B4E">
        <w:rPr>
          <w:rFonts w:ascii="Times New Roman" w:hAnsi="Times New Roman"/>
          <w:snapToGrid w:val="0"/>
          <w:sz w:val="28"/>
          <w:szCs w:val="28"/>
        </w:rPr>
        <w:t xml:space="preserve"> gồm 03 Điều: </w:t>
      </w:r>
      <w:r w:rsidR="00A73B4E" w:rsidRPr="00A73B4E">
        <w:rPr>
          <w:rFonts w:ascii="Times New Roman" w:hAnsi="Times New Roman"/>
          <w:sz w:val="28"/>
          <w:szCs w:val="28"/>
        </w:rPr>
        <w:t>Phạm vi điều chỉnh</w:t>
      </w:r>
      <w:r w:rsidR="00A73B4E">
        <w:rPr>
          <w:rFonts w:ascii="Times New Roman" w:hAnsi="Times New Roman"/>
          <w:sz w:val="28"/>
          <w:szCs w:val="28"/>
        </w:rPr>
        <w:t>;</w:t>
      </w:r>
      <w:r w:rsidR="00A73B4E" w:rsidRPr="00A73B4E">
        <w:rPr>
          <w:rFonts w:ascii="Times New Roman" w:hAnsi="Times New Roman"/>
          <w:sz w:val="28"/>
          <w:szCs w:val="28"/>
        </w:rPr>
        <w:t xml:space="preserve"> Đối tượng áp dụng</w:t>
      </w:r>
      <w:r w:rsidR="00A73B4E">
        <w:rPr>
          <w:rFonts w:ascii="Times New Roman" w:hAnsi="Times New Roman"/>
          <w:sz w:val="28"/>
          <w:szCs w:val="28"/>
        </w:rPr>
        <w:t>;</w:t>
      </w:r>
      <w:r w:rsidR="00A73B4E" w:rsidRPr="00A73B4E">
        <w:rPr>
          <w:rFonts w:ascii="Times New Roman" w:hAnsi="Times New Roman"/>
          <w:sz w:val="28"/>
          <w:szCs w:val="28"/>
        </w:rPr>
        <w:t xml:space="preserve"> </w:t>
      </w:r>
      <w:r w:rsidR="00A73B4E" w:rsidRPr="00A73B4E">
        <w:rPr>
          <w:rFonts w:ascii="Times New Roman" w:hAnsi="Times New Roman"/>
          <w:bCs/>
          <w:sz w:val="28"/>
          <w:szCs w:val="28"/>
        </w:rPr>
        <w:t>Giải thích từ ngữ</w:t>
      </w:r>
      <w:r w:rsidR="00A73B4E">
        <w:rPr>
          <w:rFonts w:ascii="Times New Roman" w:hAnsi="Times New Roman"/>
          <w:bCs/>
          <w:sz w:val="28"/>
          <w:szCs w:val="28"/>
        </w:rPr>
        <w:t>.</w:t>
      </w:r>
    </w:p>
    <w:p w:rsidR="00A73B4E" w:rsidRDefault="00A73B4E" w:rsidP="00A12E8D">
      <w:pPr>
        <w:spacing w:before="120" w:after="0" w:line="240" w:lineRule="auto"/>
        <w:ind w:firstLine="720"/>
        <w:jc w:val="both"/>
        <w:rPr>
          <w:rFonts w:ascii="Times New Roman" w:hAnsi="Times New Roman"/>
          <w:bCs/>
          <w:snapToGrid w:val="0"/>
          <w:sz w:val="28"/>
          <w:szCs w:val="28"/>
        </w:rPr>
      </w:pPr>
      <w:r w:rsidRPr="00A73B4E">
        <w:rPr>
          <w:rFonts w:ascii="Times New Roman" w:hAnsi="Times New Roman"/>
          <w:bCs/>
          <w:sz w:val="28"/>
          <w:szCs w:val="28"/>
        </w:rPr>
        <w:t xml:space="preserve">- </w:t>
      </w:r>
      <w:r w:rsidRPr="00A73B4E">
        <w:rPr>
          <w:rFonts w:ascii="Times New Roman" w:hAnsi="Times New Roman"/>
          <w:sz w:val="28"/>
          <w:szCs w:val="28"/>
          <w:lang w:val="nl-NL"/>
        </w:rPr>
        <w:t xml:space="preserve">Chương II: QUY ĐỊNH VỀ BẢO QUẢN, SỬ DỤNG, VẬN CHUYỂN VÀ TIÊU HỦY VẬT LIỆU NỔ CÔNG NGHIỆP gồm 06 </w:t>
      </w:r>
      <w:r w:rsidRPr="00A73B4E">
        <w:rPr>
          <w:rFonts w:ascii="Times New Roman" w:hAnsi="Times New Roman"/>
          <w:snapToGrid w:val="0"/>
          <w:sz w:val="28"/>
          <w:szCs w:val="28"/>
        </w:rPr>
        <w:t xml:space="preserve">Điều: </w:t>
      </w:r>
      <w:r w:rsidRPr="00A73B4E">
        <w:rPr>
          <w:rFonts w:ascii="Times New Roman" w:hAnsi="Times New Roman"/>
          <w:sz w:val="28"/>
          <w:szCs w:val="28"/>
          <w:lang w:val="nl-NL"/>
        </w:rPr>
        <w:t xml:space="preserve">Quy định về bảo quản vật liệu nổ công nghiệp tại nơi nổ mìn, khi chưa tiến hành nổ mìn; Quy </w:t>
      </w:r>
      <w:r w:rsidRPr="00A73B4E">
        <w:rPr>
          <w:rFonts w:ascii="Times New Roman" w:hAnsi="Times New Roman"/>
          <w:sz w:val="28"/>
          <w:szCs w:val="28"/>
          <w:lang w:val="nl-NL"/>
        </w:rPr>
        <w:lastRenderedPageBreak/>
        <w:t xml:space="preserve">định về sử dụng vật liệu nổ công nghiệp; </w:t>
      </w:r>
      <w:r w:rsidRPr="00A73B4E">
        <w:rPr>
          <w:rFonts w:ascii="Times New Roman" w:hAnsi="Times New Roman"/>
          <w:sz w:val="28"/>
          <w:szCs w:val="28"/>
        </w:rPr>
        <w:t xml:space="preserve">Quy định trong thi công khoan, nổ mìn; Quy định về hiệu lệnh nổ mìn; Quy định về thời gian nổ mìn; </w:t>
      </w:r>
      <w:r w:rsidRPr="00A73B4E">
        <w:rPr>
          <w:rFonts w:ascii="Times New Roman" w:hAnsi="Times New Roman"/>
          <w:bCs/>
          <w:snapToGrid w:val="0"/>
          <w:sz w:val="28"/>
          <w:szCs w:val="28"/>
        </w:rPr>
        <w:t>Tiêu hủy vật liệu nổ công nghiệp</w:t>
      </w:r>
      <w:r>
        <w:rPr>
          <w:rFonts w:ascii="Times New Roman" w:hAnsi="Times New Roman"/>
          <w:bCs/>
          <w:snapToGrid w:val="0"/>
          <w:sz w:val="28"/>
          <w:szCs w:val="28"/>
        </w:rPr>
        <w:t>.</w:t>
      </w:r>
    </w:p>
    <w:p w:rsidR="00A73B4E" w:rsidRPr="00A12E8D" w:rsidRDefault="00A73B4E" w:rsidP="00A12E8D">
      <w:pPr>
        <w:spacing w:before="120" w:after="0" w:line="240" w:lineRule="auto"/>
        <w:ind w:firstLine="720"/>
        <w:jc w:val="both"/>
        <w:rPr>
          <w:rFonts w:ascii="Times New Roman" w:hAnsi="Times New Roman"/>
          <w:bCs/>
          <w:sz w:val="28"/>
          <w:szCs w:val="28"/>
        </w:rPr>
      </w:pPr>
      <w:r w:rsidRPr="00A73B4E">
        <w:rPr>
          <w:rFonts w:ascii="Times New Roman" w:hAnsi="Times New Roman"/>
          <w:bCs/>
          <w:snapToGrid w:val="0"/>
          <w:sz w:val="28"/>
          <w:szCs w:val="28"/>
        </w:rPr>
        <w:t xml:space="preserve">- </w:t>
      </w:r>
      <w:r w:rsidRPr="00A73B4E">
        <w:rPr>
          <w:rFonts w:ascii="Times New Roman" w:hAnsi="Times New Roman"/>
          <w:sz w:val="28"/>
          <w:szCs w:val="28"/>
          <w:lang w:val="nl-NL"/>
        </w:rPr>
        <w:t xml:space="preserve">Chương III: </w:t>
      </w:r>
      <w:r w:rsidRPr="00A73B4E">
        <w:rPr>
          <w:rFonts w:ascii="Times New Roman" w:hAnsi="Times New Roman"/>
          <w:bCs/>
          <w:sz w:val="28"/>
          <w:szCs w:val="28"/>
          <w:lang w:val="it-IT"/>
        </w:rPr>
        <w:t xml:space="preserve">QUY </w:t>
      </w:r>
      <w:r w:rsidRPr="00A73B4E">
        <w:rPr>
          <w:rFonts w:ascii="Times New Roman" w:hAnsi="Times New Roman" w:hint="eastAsia"/>
          <w:bCs/>
          <w:sz w:val="28"/>
          <w:szCs w:val="28"/>
          <w:lang w:val="it-IT"/>
        </w:rPr>
        <w:t>Đ</w:t>
      </w:r>
      <w:r w:rsidRPr="00A73B4E">
        <w:rPr>
          <w:rFonts w:ascii="Times New Roman" w:hAnsi="Times New Roman"/>
          <w:bCs/>
          <w:sz w:val="28"/>
          <w:szCs w:val="28"/>
          <w:lang w:val="it-IT"/>
        </w:rPr>
        <w:t xml:space="preserve">ỊNH QUẢN LÝ, SỬ DỤNG TIỀN CHẤT THUỐC NỔ </w:t>
      </w:r>
      <w:r w:rsidRPr="00A73B4E">
        <w:rPr>
          <w:rFonts w:ascii="Times New Roman" w:hAnsi="Times New Roman"/>
          <w:sz w:val="28"/>
          <w:szCs w:val="28"/>
          <w:lang w:val="nl-NL"/>
        </w:rPr>
        <w:t xml:space="preserve">gồm </w:t>
      </w:r>
      <w:r>
        <w:rPr>
          <w:rFonts w:ascii="Times New Roman" w:hAnsi="Times New Roman"/>
          <w:sz w:val="28"/>
          <w:szCs w:val="28"/>
          <w:lang w:val="nl-NL"/>
        </w:rPr>
        <w:t>02</w:t>
      </w:r>
      <w:r w:rsidRPr="00A73B4E">
        <w:rPr>
          <w:rFonts w:ascii="Times New Roman" w:hAnsi="Times New Roman"/>
          <w:sz w:val="28"/>
          <w:szCs w:val="28"/>
          <w:lang w:val="nl-NL"/>
        </w:rPr>
        <w:t xml:space="preserve"> </w:t>
      </w:r>
      <w:r w:rsidRPr="00A73B4E">
        <w:rPr>
          <w:rFonts w:ascii="Times New Roman" w:hAnsi="Times New Roman"/>
          <w:snapToGrid w:val="0"/>
          <w:sz w:val="28"/>
          <w:szCs w:val="28"/>
        </w:rPr>
        <w:t xml:space="preserve">Điều: </w:t>
      </w:r>
      <w:r w:rsidRPr="00A73B4E">
        <w:rPr>
          <w:rFonts w:ascii="Times New Roman" w:hAnsi="Times New Roman"/>
          <w:bCs/>
          <w:sz w:val="28"/>
          <w:szCs w:val="28"/>
          <w:lang w:val="it-IT"/>
        </w:rPr>
        <w:t xml:space="preserve">Trách nhiệm của tổ chức, doanh nghiệp bảo quản, sử dụng tiền chất thuốc nổ; </w:t>
      </w:r>
      <w:bookmarkStart w:id="1" w:name="dieu_12"/>
      <w:r w:rsidRPr="00A73B4E">
        <w:rPr>
          <w:rFonts w:ascii="Times New Roman" w:hAnsi="Times New Roman"/>
          <w:bCs/>
          <w:sz w:val="28"/>
          <w:szCs w:val="28"/>
        </w:rPr>
        <w:t>Thẩm quyền, thủ tục, hồ s</w:t>
      </w:r>
      <w:r w:rsidRPr="00A73B4E">
        <w:rPr>
          <w:rFonts w:ascii="Times New Roman" w:hAnsi="Times New Roman" w:hint="eastAsia"/>
          <w:bCs/>
          <w:sz w:val="28"/>
          <w:szCs w:val="28"/>
        </w:rPr>
        <w:t>ơ</w:t>
      </w:r>
      <w:r w:rsidRPr="00A73B4E">
        <w:rPr>
          <w:rFonts w:ascii="Times New Roman" w:hAnsi="Times New Roman"/>
          <w:bCs/>
          <w:sz w:val="28"/>
          <w:szCs w:val="28"/>
        </w:rPr>
        <w:t xml:space="preserve"> kiểm tra cấp giấy chứng nhận </w:t>
      </w:r>
      <w:r w:rsidRPr="00A12E8D">
        <w:rPr>
          <w:rFonts w:ascii="Times New Roman" w:hAnsi="Times New Roman"/>
          <w:bCs/>
          <w:sz w:val="28"/>
          <w:szCs w:val="28"/>
        </w:rPr>
        <w:t>huấn luyện kỹ thuật an toàn tiền chất thuốc nổ</w:t>
      </w:r>
      <w:bookmarkEnd w:id="1"/>
      <w:r w:rsidRPr="00A12E8D">
        <w:rPr>
          <w:rFonts w:ascii="Times New Roman" w:hAnsi="Times New Roman"/>
          <w:bCs/>
          <w:sz w:val="28"/>
          <w:szCs w:val="28"/>
        </w:rPr>
        <w:t>.</w:t>
      </w:r>
    </w:p>
    <w:p w:rsidR="00A12E8D" w:rsidRDefault="00A73B4E" w:rsidP="00A12E8D">
      <w:pPr>
        <w:shd w:val="clear" w:color="auto" w:fill="FFFFFF"/>
        <w:spacing w:before="120" w:after="0" w:line="240" w:lineRule="auto"/>
        <w:ind w:firstLine="709"/>
        <w:jc w:val="both"/>
        <w:rPr>
          <w:rFonts w:ascii="Times New Roman" w:hAnsi="Times New Roman"/>
          <w:sz w:val="28"/>
          <w:szCs w:val="28"/>
          <w:lang w:val="nl-NL"/>
        </w:rPr>
      </w:pPr>
      <w:r w:rsidRPr="00A12E8D">
        <w:rPr>
          <w:rFonts w:ascii="Times New Roman" w:hAnsi="Times New Roman"/>
          <w:bCs/>
          <w:snapToGrid w:val="0"/>
          <w:sz w:val="28"/>
          <w:szCs w:val="28"/>
        </w:rPr>
        <w:t xml:space="preserve">- </w:t>
      </w:r>
      <w:r w:rsidRPr="00A12E8D">
        <w:rPr>
          <w:rFonts w:ascii="Times New Roman" w:hAnsi="Times New Roman"/>
          <w:sz w:val="28"/>
          <w:szCs w:val="28"/>
          <w:lang w:val="nl-NL"/>
        </w:rPr>
        <w:t xml:space="preserve">Chương IV: </w:t>
      </w:r>
      <w:r w:rsidR="00A12E8D" w:rsidRPr="00A12E8D">
        <w:rPr>
          <w:rFonts w:ascii="Times New Roman" w:hAnsi="Times New Roman"/>
          <w:sz w:val="28"/>
          <w:szCs w:val="28"/>
        </w:rPr>
        <w:t xml:space="preserve">TRÁCH NHIỆM CỦA CÁC SỞ, NGÀNH VÀ ĐỊA PHƯƠNG </w:t>
      </w:r>
      <w:r w:rsidR="00A12E8D" w:rsidRPr="00A12E8D">
        <w:rPr>
          <w:rFonts w:ascii="Times New Roman" w:hAnsi="Times New Roman"/>
          <w:sz w:val="28"/>
          <w:szCs w:val="28"/>
          <w:lang w:val="nl-NL"/>
        </w:rPr>
        <w:t xml:space="preserve">gồm 07 </w:t>
      </w:r>
      <w:r w:rsidR="00A12E8D" w:rsidRPr="00A12E8D">
        <w:rPr>
          <w:rFonts w:ascii="Times New Roman" w:hAnsi="Times New Roman"/>
          <w:snapToGrid w:val="0"/>
          <w:sz w:val="28"/>
          <w:szCs w:val="28"/>
        </w:rPr>
        <w:t xml:space="preserve">Điều: </w:t>
      </w:r>
      <w:r w:rsidR="00A12E8D" w:rsidRPr="00A12E8D">
        <w:rPr>
          <w:rFonts w:ascii="Times New Roman" w:hAnsi="Times New Roman"/>
          <w:sz w:val="28"/>
          <w:szCs w:val="28"/>
        </w:rPr>
        <w:t xml:space="preserve">Trách nhiệm chung của các sở, ngành và địa phương; Trách nhiệm của Sở Công Thương; Trách nhiệm của Công An tỉnh; Trách nhiệm của Sở Lao động Thương binh và Xã hội; </w:t>
      </w:r>
      <w:r w:rsidR="00A12E8D" w:rsidRPr="00A12E8D">
        <w:rPr>
          <w:rFonts w:ascii="Times New Roman" w:hAnsi="Times New Roman"/>
          <w:sz w:val="28"/>
          <w:szCs w:val="28"/>
          <w:lang w:val="nl-NL"/>
        </w:rPr>
        <w:t xml:space="preserve">Trách nhiệm của Bộ chỉ huy Bộ đội Biên phòng tỉnh; </w:t>
      </w:r>
      <w:r w:rsidR="00A12E8D" w:rsidRPr="00A12E8D">
        <w:rPr>
          <w:rFonts w:ascii="Times New Roman" w:hAnsi="Times New Roman"/>
          <w:sz w:val="28"/>
          <w:szCs w:val="28"/>
        </w:rPr>
        <w:t xml:space="preserve">Trách nhiệm của Ủy ban nhân dân các huyện, thành phố; </w:t>
      </w:r>
      <w:r w:rsidR="00A12E8D" w:rsidRPr="00A12E8D">
        <w:rPr>
          <w:rFonts w:ascii="Times New Roman" w:hAnsi="Times New Roman"/>
          <w:sz w:val="28"/>
          <w:szCs w:val="28"/>
          <w:lang w:val="nl-NL"/>
        </w:rPr>
        <w:t>Trách nhiệm của Ủy ban nhân dân các xã, ph</w:t>
      </w:r>
      <w:r w:rsidR="00A12E8D" w:rsidRPr="00A12E8D">
        <w:rPr>
          <w:rFonts w:ascii="Times New Roman" w:hAnsi="Times New Roman" w:hint="eastAsia"/>
          <w:sz w:val="28"/>
          <w:szCs w:val="28"/>
          <w:lang w:val="nl-NL"/>
        </w:rPr>
        <w:t>ư</w:t>
      </w:r>
      <w:r w:rsidR="00A12E8D" w:rsidRPr="00A12E8D">
        <w:rPr>
          <w:rFonts w:ascii="Times New Roman" w:hAnsi="Times New Roman"/>
          <w:sz w:val="28"/>
          <w:szCs w:val="28"/>
          <w:lang w:val="nl-NL"/>
        </w:rPr>
        <w:t>ờng, thị trấn</w:t>
      </w:r>
      <w:r w:rsidR="00A12E8D">
        <w:rPr>
          <w:rFonts w:ascii="Times New Roman" w:hAnsi="Times New Roman"/>
          <w:sz w:val="28"/>
          <w:szCs w:val="28"/>
          <w:lang w:val="nl-NL"/>
        </w:rPr>
        <w:t>.</w:t>
      </w:r>
    </w:p>
    <w:p w:rsidR="00A12E8D" w:rsidRPr="00A12E8D" w:rsidRDefault="00A12E8D" w:rsidP="00A12E8D">
      <w:pPr>
        <w:spacing w:before="120" w:after="120"/>
        <w:ind w:firstLine="720"/>
        <w:jc w:val="both"/>
        <w:rPr>
          <w:rFonts w:ascii="Times New Roman" w:hAnsi="Times New Roman" w:cs="Times New Roman"/>
          <w:sz w:val="28"/>
          <w:szCs w:val="28"/>
        </w:rPr>
      </w:pPr>
      <w:r w:rsidRPr="00A12E8D">
        <w:rPr>
          <w:rFonts w:ascii="Times New Roman" w:hAnsi="Times New Roman"/>
          <w:bCs/>
          <w:snapToGrid w:val="0"/>
          <w:sz w:val="28"/>
          <w:szCs w:val="28"/>
        </w:rPr>
        <w:t xml:space="preserve">- </w:t>
      </w:r>
      <w:r w:rsidRPr="00A12E8D">
        <w:rPr>
          <w:rFonts w:ascii="Times New Roman" w:hAnsi="Times New Roman"/>
          <w:sz w:val="28"/>
          <w:szCs w:val="28"/>
          <w:lang w:val="nl-NL"/>
        </w:rPr>
        <w:t xml:space="preserve">Chương V: </w:t>
      </w:r>
      <w:r w:rsidRPr="00A12E8D">
        <w:rPr>
          <w:rFonts w:ascii="Times New Roman" w:hAnsi="Times New Roman"/>
          <w:sz w:val="28"/>
          <w:szCs w:val="28"/>
        </w:rPr>
        <w:t xml:space="preserve">XỬ LÝ VI PHẠM VÀ TỔ CHỨC THỰC HIỆN </w:t>
      </w:r>
      <w:r w:rsidRPr="00A12E8D">
        <w:rPr>
          <w:rFonts w:ascii="Times New Roman" w:hAnsi="Times New Roman"/>
          <w:sz w:val="28"/>
          <w:szCs w:val="28"/>
          <w:lang w:val="nl-NL"/>
        </w:rPr>
        <w:t xml:space="preserve">gồm 02 </w:t>
      </w:r>
      <w:r w:rsidRPr="00A12E8D">
        <w:rPr>
          <w:rFonts w:ascii="Times New Roman" w:hAnsi="Times New Roman" w:cs="Times New Roman"/>
          <w:snapToGrid w:val="0"/>
          <w:sz w:val="28"/>
          <w:szCs w:val="28"/>
        </w:rPr>
        <w:t xml:space="preserve">Điều: </w:t>
      </w:r>
      <w:r w:rsidRPr="00A12E8D">
        <w:rPr>
          <w:rFonts w:ascii="Times New Roman" w:hAnsi="Times New Roman" w:cs="Times New Roman"/>
          <w:sz w:val="28"/>
          <w:szCs w:val="28"/>
        </w:rPr>
        <w:t>Xử lý vi phạm; Tổ chức thực hiện.</w:t>
      </w:r>
    </w:p>
    <w:p w:rsidR="009C37B7" w:rsidRDefault="009C37B7" w:rsidP="006F384F">
      <w:pPr>
        <w:spacing w:before="120" w:after="0" w:line="240" w:lineRule="auto"/>
        <w:ind w:firstLine="720"/>
        <w:jc w:val="both"/>
        <w:rPr>
          <w:rFonts w:ascii="Times New Roman" w:eastAsia="Times New Roman" w:hAnsi="Times New Roman" w:cs="Times New Roman"/>
          <w:color w:val="222222"/>
          <w:sz w:val="28"/>
          <w:szCs w:val="28"/>
        </w:rPr>
      </w:pPr>
      <w:r w:rsidRPr="004872F3">
        <w:rPr>
          <w:rFonts w:ascii="Times New Roman" w:eastAsia="Times New Roman" w:hAnsi="Times New Roman" w:cs="Times New Roman"/>
          <w:color w:val="222222"/>
          <w:sz w:val="28"/>
          <w:szCs w:val="28"/>
        </w:rPr>
        <w:t xml:space="preserve">Trên đây là Tờ trình về </w:t>
      </w:r>
      <w:r w:rsidR="00A12E8D" w:rsidRPr="00A12E8D">
        <w:rPr>
          <w:rFonts w:ascii="Times New Roman" w:eastAsia="Times New Roman" w:hAnsi="Times New Roman" w:cs="Times New Roman"/>
          <w:color w:val="222222"/>
          <w:sz w:val="28"/>
          <w:szCs w:val="28"/>
        </w:rPr>
        <w:t xml:space="preserve">Dự </w:t>
      </w:r>
      <w:r w:rsidR="00A12E8D" w:rsidRPr="00A12E8D">
        <w:rPr>
          <w:rFonts w:ascii="Times New Roman" w:eastAsia="Times New Roman" w:hAnsi="Times New Roman" w:cs="Times New Roman"/>
          <w:bCs/>
          <w:iCs/>
          <w:sz w:val="28"/>
          <w:szCs w:val="28"/>
        </w:rPr>
        <w:t xml:space="preserve">thảo Quyết định ban hành </w:t>
      </w:r>
      <w:r w:rsidR="00A12E8D" w:rsidRPr="00A12E8D">
        <w:rPr>
          <w:rFonts w:ascii="Times New Roman" w:hAnsi="Times New Roman" w:cs="Times New Roman"/>
          <w:sz w:val="28"/>
          <w:szCs w:val="28"/>
        </w:rPr>
        <w:t xml:space="preserve">Quy chế quản lý hoạt động vật liệu nổ công nghiệp, tiền chất thuốc nổ trên địa bàn tỉnh Ninh Thuận, </w:t>
      </w:r>
      <w:r w:rsidR="00A12E8D" w:rsidRPr="00A12E8D">
        <w:rPr>
          <w:rFonts w:ascii="Times New Roman" w:eastAsia="Times New Roman" w:hAnsi="Times New Roman" w:cs="Times New Roman"/>
          <w:sz w:val="28"/>
          <w:szCs w:val="28"/>
          <w:lang w:val="pt-BR"/>
        </w:rPr>
        <w:t xml:space="preserve">Sở Công Thương </w:t>
      </w:r>
      <w:r w:rsidR="00A12E8D" w:rsidRPr="004872F3">
        <w:rPr>
          <w:rFonts w:ascii="Times New Roman" w:eastAsia="Times New Roman" w:hAnsi="Times New Roman" w:cs="Times New Roman"/>
          <w:color w:val="222222"/>
          <w:sz w:val="28"/>
          <w:szCs w:val="28"/>
        </w:rPr>
        <w:t xml:space="preserve">kính trình </w:t>
      </w:r>
      <w:r w:rsidR="00A12E8D" w:rsidRPr="00A12E8D">
        <w:rPr>
          <w:rFonts w:ascii="Times New Roman" w:eastAsia="Times New Roman" w:hAnsi="Times New Roman" w:cs="Times New Roman"/>
          <w:bCs/>
          <w:iCs/>
          <w:sz w:val="28"/>
          <w:szCs w:val="28"/>
        </w:rPr>
        <w:t xml:space="preserve">Ủy ban nhân dân tỉnh Ninh Thuận </w:t>
      </w:r>
      <w:r w:rsidRPr="004872F3">
        <w:rPr>
          <w:rFonts w:ascii="Times New Roman" w:eastAsia="Times New Roman" w:hAnsi="Times New Roman" w:cs="Times New Roman"/>
          <w:color w:val="222222"/>
          <w:sz w:val="28"/>
          <w:szCs w:val="28"/>
        </w:rPr>
        <w:t xml:space="preserve"> xem xét, quyết định./.</w:t>
      </w:r>
    </w:p>
    <w:p w:rsidR="006F384F" w:rsidRDefault="006F384F" w:rsidP="006F384F">
      <w:pPr>
        <w:spacing w:before="120" w:after="0" w:line="240"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Ghi chú: Kèm theo Tờ trình này là:</w:t>
      </w:r>
    </w:p>
    <w:p w:rsidR="006F384F" w:rsidRPr="006F384F" w:rsidRDefault="006F384F" w:rsidP="006F384F">
      <w:pPr>
        <w:spacing w:before="120" w:after="0" w:line="240" w:lineRule="auto"/>
        <w:ind w:firstLine="720"/>
        <w:jc w:val="both"/>
        <w:rPr>
          <w:rFonts w:ascii="Times New Roman" w:hAnsi="Times New Roman" w:cs="Times New Roman"/>
          <w:bCs/>
          <w:i/>
          <w:sz w:val="28"/>
          <w:szCs w:val="28"/>
        </w:rPr>
      </w:pPr>
      <w:r w:rsidRPr="006F384F">
        <w:rPr>
          <w:rFonts w:ascii="Times New Roman" w:eastAsia="Times New Roman" w:hAnsi="Times New Roman" w:cs="Times New Roman"/>
          <w:sz w:val="28"/>
          <w:szCs w:val="28"/>
        </w:rPr>
        <w:t xml:space="preserve">- </w:t>
      </w:r>
      <w:r w:rsidRPr="006F384F">
        <w:rPr>
          <w:rFonts w:ascii="Times New Roman" w:hAnsi="Times New Roman" w:cs="Times New Roman"/>
          <w:bCs/>
          <w:i/>
          <w:sz w:val="28"/>
          <w:szCs w:val="28"/>
        </w:rPr>
        <w:t xml:space="preserve">Dự thảo Quyết định ban hành </w:t>
      </w:r>
      <w:r w:rsidRPr="006F384F">
        <w:rPr>
          <w:rFonts w:ascii="Times New Roman" w:hAnsi="Times New Roman" w:cs="Times New Roman"/>
          <w:i/>
          <w:sz w:val="28"/>
          <w:szCs w:val="28"/>
        </w:rPr>
        <w:t>Quy chế quản lý hoạt động vật liệu nổ công nghiệp, tiền chất thuốc nổ trên địa bàn tỉnh Ninh Thuận</w:t>
      </w:r>
      <w:r w:rsidRPr="006F384F">
        <w:rPr>
          <w:rFonts w:ascii="Times New Roman" w:hAnsi="Times New Roman" w:cs="Times New Roman"/>
          <w:bCs/>
          <w:i/>
          <w:sz w:val="28"/>
          <w:szCs w:val="28"/>
        </w:rPr>
        <w:t>;</w:t>
      </w:r>
    </w:p>
    <w:p w:rsidR="006F384F" w:rsidRPr="004872F3" w:rsidRDefault="006F384F" w:rsidP="006F384F">
      <w:pPr>
        <w:spacing w:before="120" w:after="0" w:line="240" w:lineRule="auto"/>
        <w:ind w:firstLine="720"/>
        <w:jc w:val="both"/>
        <w:rPr>
          <w:rFonts w:ascii="Times New Roman" w:eastAsia="Times New Roman" w:hAnsi="Times New Roman" w:cs="Times New Roman"/>
          <w:sz w:val="28"/>
          <w:szCs w:val="28"/>
        </w:rPr>
      </w:pPr>
      <w:r w:rsidRPr="006F384F">
        <w:rPr>
          <w:rFonts w:ascii="Times New Roman" w:hAnsi="Times New Roman" w:cs="Times New Roman"/>
          <w:bCs/>
          <w:i/>
          <w:sz w:val="28"/>
          <w:szCs w:val="28"/>
        </w:rPr>
        <w:t xml:space="preserve">- Dự thảo </w:t>
      </w:r>
      <w:r w:rsidRPr="006F384F">
        <w:rPr>
          <w:rFonts w:ascii="Times New Roman" w:hAnsi="Times New Roman" w:cs="Times New Roman"/>
          <w:i/>
          <w:sz w:val="28"/>
          <w:szCs w:val="28"/>
        </w:rPr>
        <w:t>Quy chế quản lý hoạt động vật liệu nổ công nghiệp, tiền chất thuốc nổ trên địa bàn tỉnh Ninh Thuận</w:t>
      </w:r>
      <w:r>
        <w:rPr>
          <w:rFonts w:ascii="Times New Roman" w:hAnsi="Times New Roman" w:cs="Times New Roman"/>
          <w:i/>
          <w:sz w:val="28"/>
          <w:szCs w:val="28"/>
        </w:rPr>
        <w:t>.</w:t>
      </w:r>
    </w:p>
    <w:p w:rsidR="00A01525" w:rsidRPr="006F384F" w:rsidRDefault="00A01525" w:rsidP="00A01525">
      <w:pPr>
        <w:spacing w:before="120" w:after="0" w:line="240" w:lineRule="auto"/>
        <w:ind w:firstLine="720"/>
        <w:contextualSpacing/>
        <w:jc w:val="both"/>
        <w:rPr>
          <w:rFonts w:ascii="Times New Roman" w:eastAsia="Times New Roman" w:hAnsi="Times New Roman" w:cs="Times New Roman"/>
          <w:i/>
          <w:sz w:val="26"/>
          <w:szCs w:val="26"/>
        </w:rPr>
      </w:pPr>
    </w:p>
    <w:p w:rsidR="00A01525" w:rsidRPr="006F384F" w:rsidRDefault="00A01525" w:rsidP="00A01525">
      <w:pPr>
        <w:spacing w:after="0" w:line="240" w:lineRule="auto"/>
        <w:jc w:val="both"/>
        <w:rPr>
          <w:rFonts w:ascii="Times New Roman" w:eastAsia="Times New Roman" w:hAnsi="Times New Roman" w:cs="Times New Roman"/>
          <w:b/>
          <w:bCs/>
          <w:sz w:val="20"/>
          <w:szCs w:val="20"/>
          <w:lang w:val="pt-BR"/>
        </w:rPr>
      </w:pPr>
      <w:r w:rsidRPr="006F384F">
        <w:rPr>
          <w:rFonts w:ascii="Times New Roman" w:eastAsia="Times New Roman" w:hAnsi="Times New Roman" w:cs="Times New Roman"/>
          <w:b/>
          <w:bCs/>
          <w:i/>
          <w:iCs/>
          <w:sz w:val="24"/>
          <w:szCs w:val="24"/>
          <w:lang w:val="pt-BR"/>
        </w:rPr>
        <w:t>Nơi nhận:</w:t>
      </w:r>
      <w:r w:rsidRPr="006F384F">
        <w:rPr>
          <w:rFonts w:ascii="Times New Roman" w:eastAsia="Times New Roman" w:hAnsi="Times New Roman" w:cs="Times New Roman"/>
          <w:b/>
          <w:bCs/>
          <w:i/>
          <w:iCs/>
          <w:szCs w:val="20"/>
          <w:lang w:val="pt-BR"/>
        </w:rPr>
        <w:tab/>
      </w:r>
      <w:r w:rsidR="00663F34" w:rsidRPr="006F384F">
        <w:rPr>
          <w:rFonts w:ascii="Times New Roman" w:eastAsia="Times New Roman" w:hAnsi="Times New Roman" w:cs="Times New Roman"/>
          <w:b/>
          <w:bCs/>
          <w:sz w:val="20"/>
          <w:szCs w:val="20"/>
          <w:lang w:val="pt-BR"/>
        </w:rPr>
        <w:tab/>
      </w:r>
      <w:r w:rsidR="00663F34" w:rsidRPr="006F384F">
        <w:rPr>
          <w:rFonts w:ascii="Times New Roman" w:eastAsia="Times New Roman" w:hAnsi="Times New Roman" w:cs="Times New Roman"/>
          <w:b/>
          <w:bCs/>
          <w:sz w:val="20"/>
          <w:szCs w:val="20"/>
          <w:lang w:val="pt-BR"/>
        </w:rPr>
        <w:tab/>
      </w:r>
      <w:r w:rsidR="00663F34" w:rsidRPr="006F384F">
        <w:rPr>
          <w:rFonts w:ascii="Times New Roman" w:eastAsia="Times New Roman" w:hAnsi="Times New Roman" w:cs="Times New Roman"/>
          <w:b/>
          <w:bCs/>
          <w:sz w:val="20"/>
          <w:szCs w:val="20"/>
          <w:lang w:val="pt-BR"/>
        </w:rPr>
        <w:tab/>
      </w:r>
      <w:r w:rsidR="00663F34" w:rsidRPr="006F384F">
        <w:rPr>
          <w:rFonts w:ascii="Times New Roman" w:eastAsia="Times New Roman" w:hAnsi="Times New Roman" w:cs="Times New Roman"/>
          <w:b/>
          <w:bCs/>
          <w:sz w:val="20"/>
          <w:szCs w:val="20"/>
          <w:lang w:val="pt-BR"/>
        </w:rPr>
        <w:tab/>
      </w:r>
      <w:r w:rsidR="00663F34" w:rsidRPr="006F384F">
        <w:rPr>
          <w:rFonts w:ascii="Times New Roman" w:eastAsia="Times New Roman" w:hAnsi="Times New Roman" w:cs="Times New Roman"/>
          <w:b/>
          <w:bCs/>
          <w:sz w:val="20"/>
          <w:szCs w:val="20"/>
          <w:lang w:val="pt-BR"/>
        </w:rPr>
        <w:tab/>
      </w:r>
      <w:r w:rsidR="00663F34" w:rsidRPr="006F384F">
        <w:rPr>
          <w:rFonts w:ascii="Times New Roman" w:eastAsia="Times New Roman" w:hAnsi="Times New Roman" w:cs="Times New Roman"/>
          <w:b/>
          <w:bCs/>
          <w:sz w:val="20"/>
          <w:szCs w:val="20"/>
          <w:lang w:val="pt-BR"/>
        </w:rPr>
        <w:tab/>
      </w:r>
      <w:r w:rsidR="00663F34" w:rsidRPr="006F384F">
        <w:rPr>
          <w:rFonts w:ascii="Times New Roman" w:eastAsia="Times New Roman" w:hAnsi="Times New Roman" w:cs="Times New Roman"/>
          <w:b/>
          <w:bCs/>
          <w:sz w:val="20"/>
          <w:szCs w:val="20"/>
          <w:lang w:val="pt-BR"/>
        </w:rPr>
        <w:tab/>
        <w:t xml:space="preserve">   </w:t>
      </w:r>
      <w:r w:rsidRPr="006F384F">
        <w:rPr>
          <w:rFonts w:ascii="Times New Roman" w:eastAsia="Times New Roman" w:hAnsi="Times New Roman" w:cs="Times New Roman"/>
          <w:b/>
          <w:bCs/>
          <w:sz w:val="26"/>
          <w:szCs w:val="26"/>
          <w:lang w:val="pt-BR"/>
        </w:rPr>
        <w:t>GIÁM ĐỐC</w:t>
      </w:r>
    </w:p>
    <w:p w:rsidR="00A01525" w:rsidRPr="006F384F" w:rsidRDefault="00663F34" w:rsidP="00A01525">
      <w:pPr>
        <w:spacing w:after="0" w:line="240" w:lineRule="auto"/>
        <w:jc w:val="both"/>
        <w:rPr>
          <w:rFonts w:ascii="Times New Roman" w:eastAsia="Times New Roman" w:hAnsi="Times New Roman" w:cs="Times New Roman"/>
          <w:b/>
          <w:sz w:val="26"/>
          <w:szCs w:val="26"/>
          <w:lang w:val="pt-BR"/>
        </w:rPr>
      </w:pPr>
      <w:r w:rsidRPr="006F384F">
        <w:rPr>
          <w:rFonts w:ascii="Times New Roman" w:eastAsia="Times New Roman" w:hAnsi="Times New Roman" w:cs="Times New Roman"/>
          <w:szCs w:val="20"/>
          <w:lang w:val="pt-BR"/>
        </w:rPr>
        <w:t>- Như trên;</w:t>
      </w:r>
      <w:r w:rsidRPr="006F384F">
        <w:rPr>
          <w:rFonts w:ascii="Times New Roman" w:eastAsia="Times New Roman" w:hAnsi="Times New Roman" w:cs="Times New Roman"/>
          <w:szCs w:val="20"/>
          <w:lang w:val="pt-BR"/>
        </w:rPr>
        <w:tab/>
      </w:r>
      <w:r w:rsidRPr="006F384F">
        <w:rPr>
          <w:rFonts w:ascii="Times New Roman" w:eastAsia="Times New Roman" w:hAnsi="Times New Roman" w:cs="Times New Roman"/>
          <w:szCs w:val="20"/>
          <w:lang w:val="pt-BR"/>
        </w:rPr>
        <w:tab/>
      </w:r>
      <w:r w:rsidRPr="006F384F">
        <w:rPr>
          <w:rFonts w:ascii="Times New Roman" w:eastAsia="Times New Roman" w:hAnsi="Times New Roman" w:cs="Times New Roman"/>
          <w:szCs w:val="20"/>
          <w:lang w:val="pt-BR"/>
        </w:rPr>
        <w:tab/>
      </w:r>
    </w:p>
    <w:p w:rsidR="00132DD3" w:rsidRPr="006F384F" w:rsidRDefault="006F384F" w:rsidP="00A01525">
      <w:pPr>
        <w:spacing w:after="0" w:line="240" w:lineRule="auto"/>
        <w:jc w:val="both"/>
        <w:rPr>
          <w:rFonts w:ascii="Times New Roman" w:eastAsia="Times New Roman" w:hAnsi="Times New Roman" w:cs="Times New Roman"/>
          <w:szCs w:val="20"/>
          <w:vertAlign w:val="subscript"/>
          <w:lang w:val="pt-BR"/>
        </w:rPr>
      </w:pPr>
      <w:r w:rsidRPr="006F384F">
        <w:rPr>
          <w:rFonts w:ascii="Times New Roman" w:eastAsia="Times New Roman" w:hAnsi="Times New Roman" w:cs="Times New Roman"/>
          <w:szCs w:val="20"/>
          <w:lang w:val="pt-BR"/>
        </w:rPr>
        <w:t xml:space="preserve">- Lưu: VT, CN. </w:t>
      </w:r>
      <w:r w:rsidRPr="006F384F">
        <w:rPr>
          <w:rFonts w:ascii="Times New Roman" w:eastAsia="Times New Roman" w:hAnsi="Times New Roman" w:cs="Times New Roman"/>
          <w:szCs w:val="20"/>
          <w:vertAlign w:val="subscript"/>
          <w:lang w:val="pt-BR"/>
        </w:rPr>
        <w:t>NTH</w:t>
      </w:r>
    </w:p>
    <w:p w:rsidR="00132DD3" w:rsidRPr="006F384F" w:rsidRDefault="00132DD3" w:rsidP="00A01525">
      <w:pPr>
        <w:spacing w:after="0" w:line="240" w:lineRule="auto"/>
        <w:jc w:val="both"/>
        <w:rPr>
          <w:rFonts w:ascii="Times New Roman" w:eastAsia="Times New Roman" w:hAnsi="Times New Roman" w:cs="Times New Roman"/>
          <w:szCs w:val="20"/>
          <w:lang w:val="pt-BR"/>
        </w:rPr>
      </w:pPr>
    </w:p>
    <w:p w:rsidR="00132DD3" w:rsidRPr="006F384F" w:rsidRDefault="00132DD3" w:rsidP="00A01525">
      <w:pPr>
        <w:spacing w:after="0" w:line="240" w:lineRule="auto"/>
        <w:jc w:val="both"/>
        <w:rPr>
          <w:rFonts w:ascii="Times New Roman" w:eastAsia="Times New Roman" w:hAnsi="Times New Roman" w:cs="Times New Roman"/>
          <w:szCs w:val="20"/>
          <w:lang w:val="pt-BR"/>
        </w:rPr>
      </w:pPr>
    </w:p>
    <w:p w:rsidR="00132DD3" w:rsidRPr="006F384F" w:rsidRDefault="00132DD3" w:rsidP="00A01525">
      <w:pPr>
        <w:spacing w:after="0" w:line="240" w:lineRule="auto"/>
        <w:jc w:val="both"/>
        <w:rPr>
          <w:rFonts w:ascii="Times New Roman" w:eastAsia="Times New Roman" w:hAnsi="Times New Roman" w:cs="Times New Roman"/>
          <w:szCs w:val="20"/>
          <w:lang w:val="pt-BR"/>
        </w:rPr>
      </w:pPr>
    </w:p>
    <w:p w:rsidR="00132DD3" w:rsidRPr="006F384F" w:rsidRDefault="00132DD3" w:rsidP="00A01525">
      <w:pPr>
        <w:spacing w:after="0" w:line="240" w:lineRule="auto"/>
        <w:jc w:val="both"/>
        <w:rPr>
          <w:rFonts w:ascii="Times New Roman" w:eastAsia="Times New Roman" w:hAnsi="Times New Roman" w:cs="Times New Roman"/>
          <w:szCs w:val="20"/>
          <w:lang w:val="pt-BR"/>
        </w:rPr>
      </w:pPr>
    </w:p>
    <w:p w:rsidR="00132DD3" w:rsidRPr="006F384F" w:rsidRDefault="00132DD3" w:rsidP="00A01525">
      <w:pPr>
        <w:spacing w:after="0" w:line="240" w:lineRule="auto"/>
        <w:jc w:val="both"/>
        <w:rPr>
          <w:rFonts w:ascii="Times New Roman" w:eastAsia="Times New Roman" w:hAnsi="Times New Roman" w:cs="Times New Roman"/>
          <w:szCs w:val="20"/>
          <w:lang w:val="pt-BR"/>
        </w:rPr>
      </w:pPr>
    </w:p>
    <w:p w:rsidR="006715AA" w:rsidRPr="006F384F" w:rsidRDefault="00132DD3" w:rsidP="00132DD3">
      <w:pPr>
        <w:spacing w:after="0" w:line="240" w:lineRule="auto"/>
        <w:jc w:val="both"/>
        <w:rPr>
          <w:rFonts w:ascii="Times New Roman" w:eastAsia="Times New Roman" w:hAnsi="Times New Roman" w:cs="Times New Roman"/>
          <w:b/>
          <w:sz w:val="26"/>
          <w:szCs w:val="26"/>
          <w:lang w:val="pt-BR"/>
        </w:rPr>
      </w:pPr>
      <w:r w:rsidRPr="006F384F">
        <w:rPr>
          <w:rFonts w:ascii="Times New Roman" w:eastAsia="Times New Roman" w:hAnsi="Times New Roman" w:cs="Times New Roman"/>
          <w:szCs w:val="20"/>
          <w:lang w:val="pt-BR"/>
        </w:rPr>
        <w:tab/>
      </w:r>
      <w:r w:rsidRPr="006F384F">
        <w:rPr>
          <w:rFonts w:ascii="Times New Roman" w:eastAsia="Times New Roman" w:hAnsi="Times New Roman" w:cs="Times New Roman"/>
          <w:szCs w:val="20"/>
          <w:lang w:val="pt-BR"/>
        </w:rPr>
        <w:tab/>
      </w:r>
      <w:r w:rsidRPr="006F384F">
        <w:rPr>
          <w:rFonts w:ascii="Times New Roman" w:eastAsia="Times New Roman" w:hAnsi="Times New Roman" w:cs="Times New Roman"/>
          <w:szCs w:val="20"/>
          <w:lang w:val="pt-BR"/>
        </w:rPr>
        <w:tab/>
      </w:r>
      <w:r w:rsidR="00663F34" w:rsidRPr="006F384F">
        <w:rPr>
          <w:rFonts w:ascii="Times New Roman" w:eastAsia="Times New Roman" w:hAnsi="Times New Roman" w:cs="Times New Roman"/>
          <w:szCs w:val="20"/>
          <w:lang w:val="pt-BR"/>
        </w:rPr>
        <w:tab/>
      </w:r>
      <w:r w:rsidR="00663F34" w:rsidRPr="006F384F">
        <w:rPr>
          <w:rFonts w:ascii="Times New Roman" w:eastAsia="Times New Roman" w:hAnsi="Times New Roman" w:cs="Times New Roman"/>
          <w:szCs w:val="20"/>
          <w:lang w:val="pt-BR"/>
        </w:rPr>
        <w:tab/>
      </w:r>
      <w:r w:rsidR="00663F34" w:rsidRPr="006F384F">
        <w:rPr>
          <w:rFonts w:ascii="Times New Roman" w:eastAsia="Times New Roman" w:hAnsi="Times New Roman" w:cs="Times New Roman"/>
          <w:szCs w:val="20"/>
          <w:lang w:val="pt-BR"/>
        </w:rPr>
        <w:tab/>
      </w:r>
      <w:r w:rsidR="00663F34" w:rsidRPr="006F384F">
        <w:rPr>
          <w:rFonts w:ascii="Times New Roman" w:eastAsia="Times New Roman" w:hAnsi="Times New Roman" w:cs="Times New Roman"/>
          <w:szCs w:val="20"/>
          <w:lang w:val="pt-BR"/>
        </w:rPr>
        <w:tab/>
      </w:r>
      <w:r w:rsidR="00663F34" w:rsidRPr="006F384F">
        <w:rPr>
          <w:rFonts w:ascii="Times New Roman" w:eastAsia="Times New Roman" w:hAnsi="Times New Roman" w:cs="Times New Roman"/>
          <w:szCs w:val="20"/>
          <w:lang w:val="pt-BR"/>
        </w:rPr>
        <w:tab/>
        <w:t xml:space="preserve">           </w:t>
      </w:r>
      <w:r w:rsidR="006F384F" w:rsidRPr="006F384F">
        <w:rPr>
          <w:rFonts w:ascii="Times New Roman" w:eastAsia="Times New Roman" w:hAnsi="Times New Roman" w:cs="Times New Roman"/>
          <w:szCs w:val="20"/>
          <w:lang w:val="pt-BR"/>
        </w:rPr>
        <w:t xml:space="preserve">    </w:t>
      </w:r>
      <w:r w:rsidR="006F384F" w:rsidRPr="006F384F">
        <w:rPr>
          <w:rFonts w:ascii="Times New Roman" w:eastAsia="Times New Roman" w:hAnsi="Times New Roman" w:cs="Times New Roman"/>
          <w:b/>
          <w:sz w:val="26"/>
          <w:szCs w:val="26"/>
          <w:lang w:val="pt-BR"/>
        </w:rPr>
        <w:t>Võ Đình Vinh</w:t>
      </w:r>
    </w:p>
    <w:sectPr w:rsidR="006715AA" w:rsidRPr="006F384F" w:rsidSect="00894112">
      <w:footerReference w:type="even" r:id="rId8"/>
      <w:footerReference w:type="default" r:id="rId9"/>
      <w:pgSz w:w="11907" w:h="16840" w:code="9"/>
      <w:pgMar w:top="1134" w:right="1021" w:bottom="1134" w:left="181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B40" w:rsidRDefault="008C5B40">
      <w:pPr>
        <w:spacing w:after="0" w:line="240" w:lineRule="auto"/>
      </w:pPr>
      <w:r>
        <w:separator/>
      </w:r>
    </w:p>
  </w:endnote>
  <w:endnote w:type="continuationSeparator" w:id="0">
    <w:p w:rsidR="008C5B40" w:rsidRDefault="008C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34" w:rsidRDefault="00E97C33" w:rsidP="00154B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34" w:rsidRDefault="008C5B40" w:rsidP="00E057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34" w:rsidRDefault="00E97C33" w:rsidP="00154B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089D">
      <w:rPr>
        <w:rStyle w:val="PageNumber"/>
        <w:noProof/>
      </w:rPr>
      <w:t>2</w:t>
    </w:r>
    <w:r>
      <w:rPr>
        <w:rStyle w:val="PageNumber"/>
      </w:rPr>
      <w:fldChar w:fldCharType="end"/>
    </w:r>
  </w:p>
  <w:p w:rsidR="00E05734" w:rsidRDefault="008C5B40" w:rsidP="00E057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B40" w:rsidRDefault="008C5B40">
      <w:pPr>
        <w:spacing w:after="0" w:line="240" w:lineRule="auto"/>
      </w:pPr>
      <w:r>
        <w:separator/>
      </w:r>
    </w:p>
  </w:footnote>
  <w:footnote w:type="continuationSeparator" w:id="0">
    <w:p w:rsidR="008C5B40" w:rsidRDefault="008C5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21435"/>
    <w:multiLevelType w:val="hybridMultilevel"/>
    <w:tmpl w:val="FBB2742E"/>
    <w:lvl w:ilvl="0" w:tplc="29F2B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525"/>
    <w:rsid w:val="0003493A"/>
    <w:rsid w:val="00036B63"/>
    <w:rsid w:val="001241BC"/>
    <w:rsid w:val="00126EA1"/>
    <w:rsid w:val="0013033C"/>
    <w:rsid w:val="00132DD3"/>
    <w:rsid w:val="00151A3F"/>
    <w:rsid w:val="001605AC"/>
    <w:rsid w:val="001C60CB"/>
    <w:rsid w:val="001D7FD0"/>
    <w:rsid w:val="001F1F66"/>
    <w:rsid w:val="00256BAA"/>
    <w:rsid w:val="00262C8E"/>
    <w:rsid w:val="002C002C"/>
    <w:rsid w:val="00324AE7"/>
    <w:rsid w:val="003C014A"/>
    <w:rsid w:val="003C764D"/>
    <w:rsid w:val="00521868"/>
    <w:rsid w:val="0054695E"/>
    <w:rsid w:val="005E5DF4"/>
    <w:rsid w:val="005F089D"/>
    <w:rsid w:val="006405F4"/>
    <w:rsid w:val="00663F34"/>
    <w:rsid w:val="006715AA"/>
    <w:rsid w:val="00694291"/>
    <w:rsid w:val="00695CCC"/>
    <w:rsid w:val="006A7EBB"/>
    <w:rsid w:val="006B30A2"/>
    <w:rsid w:val="006B3EA8"/>
    <w:rsid w:val="006F384F"/>
    <w:rsid w:val="00792D96"/>
    <w:rsid w:val="00816675"/>
    <w:rsid w:val="00823A60"/>
    <w:rsid w:val="0085729B"/>
    <w:rsid w:val="008779AA"/>
    <w:rsid w:val="008C5B40"/>
    <w:rsid w:val="008C74FD"/>
    <w:rsid w:val="00902DAF"/>
    <w:rsid w:val="00946FEC"/>
    <w:rsid w:val="00974124"/>
    <w:rsid w:val="009C37B7"/>
    <w:rsid w:val="009D01B6"/>
    <w:rsid w:val="009D50FA"/>
    <w:rsid w:val="00A01525"/>
    <w:rsid w:val="00A12E8D"/>
    <w:rsid w:val="00A377BA"/>
    <w:rsid w:val="00A61FF7"/>
    <w:rsid w:val="00A73B4E"/>
    <w:rsid w:val="00AD3831"/>
    <w:rsid w:val="00AE4C13"/>
    <w:rsid w:val="00B723CF"/>
    <w:rsid w:val="00B7243C"/>
    <w:rsid w:val="00B958EF"/>
    <w:rsid w:val="00BD17E3"/>
    <w:rsid w:val="00CB50A0"/>
    <w:rsid w:val="00D1212D"/>
    <w:rsid w:val="00DC067D"/>
    <w:rsid w:val="00E134CF"/>
    <w:rsid w:val="00E97C33"/>
    <w:rsid w:val="00F8329C"/>
    <w:rsid w:val="00FA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015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1525"/>
  </w:style>
  <w:style w:type="character" w:styleId="PageNumber">
    <w:name w:val="page number"/>
    <w:basedOn w:val="DefaultParagraphFont"/>
    <w:rsid w:val="00A01525"/>
  </w:style>
  <w:style w:type="paragraph" w:styleId="ListParagraph">
    <w:name w:val="List Paragraph"/>
    <w:basedOn w:val="Normal"/>
    <w:qFormat/>
    <w:rsid w:val="00126EA1"/>
    <w:pPr>
      <w:ind w:left="720"/>
      <w:contextualSpacing/>
    </w:pPr>
  </w:style>
  <w:style w:type="paragraph" w:styleId="BalloonText">
    <w:name w:val="Balloon Text"/>
    <w:basedOn w:val="Normal"/>
    <w:link w:val="BalloonTextChar"/>
    <w:uiPriority w:val="99"/>
    <w:semiHidden/>
    <w:unhideWhenUsed/>
    <w:rsid w:val="00640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015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1525"/>
  </w:style>
  <w:style w:type="character" w:styleId="PageNumber">
    <w:name w:val="page number"/>
    <w:basedOn w:val="DefaultParagraphFont"/>
    <w:rsid w:val="00A01525"/>
  </w:style>
  <w:style w:type="paragraph" w:styleId="ListParagraph">
    <w:name w:val="List Paragraph"/>
    <w:basedOn w:val="Normal"/>
    <w:qFormat/>
    <w:rsid w:val="00126EA1"/>
    <w:pPr>
      <w:ind w:left="720"/>
      <w:contextualSpacing/>
    </w:pPr>
  </w:style>
  <w:style w:type="paragraph" w:styleId="BalloonText">
    <w:name w:val="Balloon Text"/>
    <w:basedOn w:val="Normal"/>
    <w:link w:val="BalloonTextChar"/>
    <w:uiPriority w:val="99"/>
    <w:semiHidden/>
    <w:unhideWhenUsed/>
    <w:rsid w:val="00640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5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8ED40-FB8E-4EFC-AF83-3926985001F3}"/>
</file>

<file path=customXml/itemProps2.xml><?xml version="1.0" encoding="utf-8"?>
<ds:datastoreItem xmlns:ds="http://schemas.openxmlformats.org/officeDocument/2006/customXml" ds:itemID="{46179909-EA12-4F04-B08B-2EA9040CAE2D}"/>
</file>

<file path=customXml/itemProps3.xml><?xml version="1.0" encoding="utf-8"?>
<ds:datastoreItem xmlns:ds="http://schemas.openxmlformats.org/officeDocument/2006/customXml" ds:itemID="{C4B16748-84A3-432E-A779-B7283057EA4D}"/>
</file>

<file path=docProps/app.xml><?xml version="1.0" encoding="utf-8"?>
<Properties xmlns="http://schemas.openxmlformats.org/officeDocument/2006/extended-properties" xmlns:vt="http://schemas.openxmlformats.org/officeDocument/2006/docPropsVTypes">
  <Template>Normal</Template>
  <TotalTime>88</TotalTime>
  <Pages>1</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HIEU</cp:lastModifiedBy>
  <cp:revision>5</cp:revision>
  <cp:lastPrinted>2019-10-29T06:59:00Z</cp:lastPrinted>
  <dcterms:created xsi:type="dcterms:W3CDTF">2022-06-08T02:31:00Z</dcterms:created>
  <dcterms:modified xsi:type="dcterms:W3CDTF">2022-06-08T08:32:00Z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